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D0CB4" w14:textId="77777777" w:rsidR="00490B3E" w:rsidRPr="00490B3E" w:rsidRDefault="00490B3E" w:rsidP="00490B3E">
      <w:pPr>
        <w:rPr>
          <w:rFonts w:asciiTheme="minorHAnsi" w:eastAsiaTheme="minorHAnsi" w:hAnsiTheme="minorHAnsi" w:cstheme="minorBidi"/>
          <w:sz w:val="22"/>
          <w:szCs w:val="22"/>
          <w:lang w:val="es-MX"/>
        </w:rPr>
      </w:pPr>
      <w:r w:rsidRPr="00490B3E">
        <w:rPr>
          <w:rFonts w:asciiTheme="minorHAnsi" w:eastAsiaTheme="minorHAnsi" w:hAnsiTheme="minorHAnsi" w:cstheme="minorBidi"/>
          <w:b/>
          <w:bCs/>
          <w:sz w:val="22"/>
          <w:szCs w:val="22"/>
          <w:lang w:val="es-MX"/>
        </w:rPr>
        <w:t>Dirección de Administración</w:t>
      </w:r>
    </w:p>
    <w:p w14:paraId="051D0F2A" w14:textId="77777777" w:rsidR="00490B3E" w:rsidRPr="00490B3E" w:rsidRDefault="00490B3E" w:rsidP="00490B3E">
      <w:pPr>
        <w:rPr>
          <w:rFonts w:asciiTheme="minorHAnsi" w:eastAsiaTheme="minorHAnsi" w:hAnsiTheme="minorHAnsi" w:cstheme="minorBidi"/>
          <w:sz w:val="22"/>
          <w:szCs w:val="22"/>
          <w:lang w:val="es-MX"/>
        </w:rPr>
      </w:pPr>
      <w:r w:rsidRPr="00490B3E">
        <w:rPr>
          <w:rFonts w:asciiTheme="minorHAnsi" w:eastAsiaTheme="minorHAnsi" w:hAnsiTheme="minorHAnsi" w:cstheme="minorBidi"/>
          <w:b/>
          <w:bCs/>
          <w:sz w:val="22"/>
          <w:szCs w:val="22"/>
          <w:lang w:val="es-MX"/>
        </w:rPr>
        <w:t xml:space="preserve">Subdirección de Patrimonio y Archivo. </w:t>
      </w:r>
    </w:p>
    <w:p w14:paraId="46DB7375" w14:textId="77777777" w:rsidR="00490B3E" w:rsidRPr="00490B3E" w:rsidRDefault="00490B3E" w:rsidP="00490B3E">
      <w:pPr>
        <w:spacing w:after="200" w:line="276" w:lineRule="auto"/>
        <w:rPr>
          <w:rFonts w:asciiTheme="minorHAnsi" w:eastAsiaTheme="minorHAnsi" w:hAnsiTheme="minorHAnsi" w:cstheme="minorBidi"/>
          <w:sz w:val="22"/>
          <w:szCs w:val="22"/>
          <w:lang w:val="es-MX"/>
        </w:rPr>
      </w:pPr>
    </w:p>
    <w:p w14:paraId="6BE927FE" w14:textId="77777777" w:rsidR="00490B3E" w:rsidRPr="00490B3E" w:rsidRDefault="00490B3E" w:rsidP="00490B3E">
      <w:pPr>
        <w:spacing w:after="200" w:line="276" w:lineRule="auto"/>
        <w:rPr>
          <w:rFonts w:asciiTheme="minorHAnsi" w:eastAsiaTheme="minorHAnsi" w:hAnsiTheme="minorHAnsi" w:cstheme="minorBidi"/>
          <w:sz w:val="22"/>
          <w:szCs w:val="22"/>
          <w:lang w:val="es-MX"/>
        </w:rPr>
      </w:pPr>
    </w:p>
    <w:p w14:paraId="6AB028F7" w14:textId="77777777" w:rsidR="00490B3E" w:rsidRPr="00490B3E" w:rsidRDefault="00490B3E" w:rsidP="00490B3E">
      <w:pPr>
        <w:spacing w:after="200" w:line="276" w:lineRule="auto"/>
        <w:jc w:val="center"/>
        <w:rPr>
          <w:rFonts w:asciiTheme="minorHAnsi" w:eastAsiaTheme="minorHAnsi" w:hAnsiTheme="minorHAnsi" w:cstheme="minorBidi"/>
          <w:b/>
          <w:bCs/>
          <w:sz w:val="40"/>
          <w:szCs w:val="40"/>
          <w:lang w:val="es-MX"/>
        </w:rPr>
      </w:pPr>
    </w:p>
    <w:p w14:paraId="032088F1" w14:textId="77777777" w:rsidR="00B6228A" w:rsidRDefault="00A8292F" w:rsidP="00490B3E">
      <w:pPr>
        <w:spacing w:after="200" w:line="276" w:lineRule="auto"/>
        <w:jc w:val="center"/>
        <w:rPr>
          <w:rFonts w:asciiTheme="minorHAnsi" w:eastAsiaTheme="minorHAnsi" w:hAnsiTheme="minorHAnsi" w:cstheme="minorBidi"/>
          <w:b/>
          <w:bCs/>
          <w:sz w:val="40"/>
          <w:szCs w:val="40"/>
          <w:lang w:val="es-MX"/>
        </w:rPr>
      </w:pPr>
      <w:r>
        <w:rPr>
          <w:rFonts w:asciiTheme="minorHAnsi" w:eastAsiaTheme="minorHAnsi" w:hAnsiTheme="minorHAnsi" w:cstheme="minorBidi"/>
          <w:b/>
          <w:bCs/>
          <w:sz w:val="40"/>
          <w:szCs w:val="40"/>
          <w:lang w:val="es-MX"/>
        </w:rPr>
        <w:t xml:space="preserve">Informe de </w:t>
      </w:r>
      <w:r w:rsidR="00B6228A" w:rsidRPr="00B6228A">
        <w:rPr>
          <w:rFonts w:asciiTheme="minorHAnsi" w:eastAsiaTheme="minorHAnsi" w:hAnsiTheme="minorHAnsi" w:cstheme="minorBidi"/>
          <w:b/>
          <w:bCs/>
          <w:sz w:val="40"/>
          <w:szCs w:val="40"/>
          <w:lang w:val="es-MX"/>
        </w:rPr>
        <w:t xml:space="preserve">Cumplimiento del </w:t>
      </w:r>
    </w:p>
    <w:p w14:paraId="123226AC" w14:textId="2EE6AEEE" w:rsidR="00490B3E" w:rsidRPr="00490B3E" w:rsidRDefault="007420C1" w:rsidP="00490B3E">
      <w:pPr>
        <w:spacing w:after="200" w:line="276" w:lineRule="auto"/>
        <w:jc w:val="center"/>
        <w:rPr>
          <w:rFonts w:asciiTheme="minorHAnsi" w:eastAsiaTheme="minorHAnsi" w:hAnsiTheme="minorHAnsi" w:cstheme="minorBidi"/>
          <w:b/>
          <w:bCs/>
          <w:sz w:val="40"/>
          <w:szCs w:val="40"/>
          <w:lang w:val="es-MX"/>
        </w:rPr>
      </w:pPr>
      <w:r>
        <w:rPr>
          <w:rFonts w:asciiTheme="minorHAnsi" w:eastAsiaTheme="minorHAnsi" w:hAnsiTheme="minorHAnsi" w:cstheme="minorBidi"/>
          <w:b/>
          <w:bCs/>
          <w:sz w:val="40"/>
          <w:szCs w:val="40"/>
          <w:lang w:val="es-MX"/>
        </w:rPr>
        <w:t>“Programa</w:t>
      </w:r>
      <w:r w:rsidR="00B6228A" w:rsidRPr="00B6228A">
        <w:rPr>
          <w:rFonts w:asciiTheme="minorHAnsi" w:eastAsiaTheme="minorHAnsi" w:hAnsiTheme="minorHAnsi" w:cstheme="minorBidi"/>
          <w:b/>
          <w:bCs/>
          <w:sz w:val="40"/>
          <w:szCs w:val="40"/>
          <w:lang w:val="es-MX"/>
        </w:rPr>
        <w:t xml:space="preserve"> Anual de Desarrollo Archivístico 202</w:t>
      </w:r>
      <w:r w:rsidR="00470764">
        <w:rPr>
          <w:rFonts w:asciiTheme="minorHAnsi" w:eastAsiaTheme="minorHAnsi" w:hAnsiTheme="minorHAnsi" w:cstheme="minorBidi"/>
          <w:b/>
          <w:bCs/>
          <w:sz w:val="40"/>
          <w:szCs w:val="40"/>
          <w:lang w:val="es-MX"/>
        </w:rPr>
        <w:t>3</w:t>
      </w:r>
      <w:r w:rsidR="00B6228A" w:rsidRPr="00B6228A">
        <w:rPr>
          <w:rFonts w:asciiTheme="minorHAnsi" w:eastAsiaTheme="minorHAnsi" w:hAnsiTheme="minorHAnsi" w:cstheme="minorBidi"/>
          <w:b/>
          <w:bCs/>
          <w:sz w:val="40"/>
          <w:szCs w:val="40"/>
          <w:lang w:val="es-MX"/>
        </w:rPr>
        <w:t>”</w:t>
      </w:r>
    </w:p>
    <w:p w14:paraId="290252E7" w14:textId="77777777" w:rsidR="00490B3E" w:rsidRPr="00490B3E" w:rsidRDefault="00490B3E" w:rsidP="00490B3E">
      <w:pPr>
        <w:spacing w:after="200" w:line="276" w:lineRule="auto"/>
        <w:jc w:val="center"/>
        <w:rPr>
          <w:rFonts w:asciiTheme="minorHAnsi" w:eastAsiaTheme="minorHAnsi" w:hAnsiTheme="minorHAnsi" w:cstheme="minorBidi"/>
          <w:b/>
          <w:bCs/>
          <w:sz w:val="36"/>
          <w:szCs w:val="36"/>
          <w:lang w:val="es-MX"/>
        </w:rPr>
      </w:pPr>
    </w:p>
    <w:p w14:paraId="59333E29" w14:textId="77777777" w:rsidR="00490B3E" w:rsidRPr="00490B3E" w:rsidRDefault="00490B3E" w:rsidP="00490B3E">
      <w:pPr>
        <w:spacing w:after="200" w:line="276" w:lineRule="auto"/>
        <w:ind w:left="142" w:right="219"/>
        <w:jc w:val="center"/>
        <w:rPr>
          <w:rFonts w:ascii="Arial" w:eastAsiaTheme="minorHAnsi" w:hAnsi="Arial" w:cs="Arial"/>
          <w:b/>
          <w:bCs/>
          <w:sz w:val="36"/>
          <w:szCs w:val="36"/>
          <w:lang w:val="es-MX"/>
        </w:rPr>
      </w:pPr>
      <w:r w:rsidRPr="00490B3E">
        <w:rPr>
          <w:rFonts w:ascii="Arial" w:eastAsiaTheme="minorHAnsi" w:hAnsi="Arial" w:cs="Arial"/>
          <w:b/>
          <w:bCs/>
          <w:sz w:val="36"/>
          <w:szCs w:val="36"/>
          <w:lang w:val="es-MX"/>
        </w:rPr>
        <w:t>SISTEMA INTERMUNICIPAL DE LOS SERVICIOS DE AGUA POTABLE Y ALCANTARILLADO</w:t>
      </w:r>
    </w:p>
    <w:p w14:paraId="1DE4875C" w14:textId="77777777" w:rsidR="00490B3E" w:rsidRPr="00490B3E" w:rsidRDefault="00490B3E" w:rsidP="00490B3E">
      <w:pPr>
        <w:spacing w:after="200" w:line="276" w:lineRule="auto"/>
        <w:ind w:left="1134" w:right="1134"/>
        <w:rPr>
          <w:rFonts w:ascii="Arial" w:eastAsiaTheme="minorHAnsi" w:hAnsi="Arial" w:cs="Arial"/>
          <w:b/>
          <w:bCs/>
          <w:sz w:val="36"/>
          <w:szCs w:val="36"/>
          <w:lang w:val="es-MX"/>
        </w:rPr>
      </w:pPr>
    </w:p>
    <w:p w14:paraId="63298D71" w14:textId="77777777" w:rsidR="00490B3E" w:rsidRPr="00490B3E" w:rsidRDefault="00490B3E" w:rsidP="00490B3E">
      <w:pPr>
        <w:spacing w:after="200" w:line="276" w:lineRule="auto"/>
        <w:ind w:left="1134" w:right="1134"/>
        <w:rPr>
          <w:rFonts w:ascii="Arial" w:eastAsiaTheme="minorHAnsi" w:hAnsi="Arial" w:cs="Arial"/>
          <w:sz w:val="36"/>
          <w:szCs w:val="36"/>
          <w:lang w:val="es-MX"/>
        </w:rPr>
      </w:pPr>
    </w:p>
    <w:p w14:paraId="4C240AA8" w14:textId="77777777" w:rsidR="00490B3E" w:rsidRPr="00490B3E" w:rsidRDefault="00490B3E" w:rsidP="00490B3E">
      <w:pPr>
        <w:spacing w:after="200" w:line="276" w:lineRule="auto"/>
        <w:ind w:left="1134" w:right="1134"/>
        <w:rPr>
          <w:rFonts w:ascii="Arial" w:eastAsiaTheme="minorHAnsi" w:hAnsi="Arial" w:cs="Arial"/>
          <w:sz w:val="22"/>
          <w:szCs w:val="22"/>
          <w:lang w:val="es-MX"/>
        </w:rPr>
      </w:pPr>
    </w:p>
    <w:p w14:paraId="1DB9AA5F" w14:textId="77777777" w:rsidR="00490B3E" w:rsidRPr="00490B3E" w:rsidRDefault="00490B3E" w:rsidP="00490B3E">
      <w:pPr>
        <w:spacing w:after="200" w:line="276" w:lineRule="auto"/>
        <w:ind w:left="1134" w:right="1134"/>
        <w:rPr>
          <w:rFonts w:ascii="Arial" w:eastAsiaTheme="minorHAnsi" w:hAnsi="Arial" w:cs="Arial"/>
          <w:sz w:val="22"/>
          <w:szCs w:val="22"/>
          <w:lang w:val="es-MX"/>
        </w:rPr>
      </w:pPr>
    </w:p>
    <w:p w14:paraId="76C9C218" w14:textId="77777777" w:rsidR="00490B3E" w:rsidRPr="00490B3E" w:rsidRDefault="00490B3E" w:rsidP="00490B3E">
      <w:pPr>
        <w:spacing w:after="200" w:line="276" w:lineRule="auto"/>
        <w:ind w:left="1134" w:right="1134"/>
        <w:rPr>
          <w:rFonts w:ascii="Arial" w:eastAsiaTheme="minorHAnsi" w:hAnsi="Arial" w:cs="Arial"/>
          <w:sz w:val="22"/>
          <w:szCs w:val="22"/>
          <w:lang w:val="es-MX"/>
        </w:rPr>
      </w:pPr>
    </w:p>
    <w:p w14:paraId="35280CC7" w14:textId="77777777" w:rsidR="00490B3E" w:rsidRPr="00490B3E" w:rsidRDefault="00490B3E" w:rsidP="00490B3E">
      <w:pPr>
        <w:spacing w:after="200" w:line="276" w:lineRule="auto"/>
        <w:ind w:left="1134" w:right="1134"/>
        <w:rPr>
          <w:rFonts w:ascii="Arial" w:eastAsiaTheme="minorHAnsi" w:hAnsi="Arial" w:cs="Arial"/>
          <w:sz w:val="22"/>
          <w:szCs w:val="22"/>
          <w:lang w:val="es-MX"/>
        </w:rPr>
      </w:pPr>
    </w:p>
    <w:p w14:paraId="5C7F0416" w14:textId="77777777" w:rsidR="00490B3E" w:rsidRPr="00490B3E" w:rsidRDefault="00490B3E" w:rsidP="00490B3E">
      <w:pPr>
        <w:spacing w:after="200" w:line="276" w:lineRule="auto"/>
        <w:ind w:left="1134" w:right="1134"/>
        <w:rPr>
          <w:rFonts w:ascii="Arial" w:eastAsiaTheme="minorHAnsi" w:hAnsi="Arial" w:cs="Arial"/>
          <w:sz w:val="22"/>
          <w:szCs w:val="22"/>
          <w:lang w:val="es-MX"/>
        </w:rPr>
      </w:pPr>
    </w:p>
    <w:p w14:paraId="0FCC9903" w14:textId="77777777" w:rsidR="00490B3E" w:rsidRPr="00490B3E" w:rsidRDefault="00490B3E" w:rsidP="00490B3E">
      <w:pPr>
        <w:spacing w:after="200" w:line="276" w:lineRule="auto"/>
        <w:ind w:left="1134" w:right="1134"/>
        <w:rPr>
          <w:rFonts w:ascii="Arial" w:eastAsiaTheme="minorHAnsi" w:hAnsi="Arial" w:cs="Arial"/>
          <w:sz w:val="22"/>
          <w:szCs w:val="22"/>
          <w:lang w:val="es-MX"/>
        </w:rPr>
      </w:pPr>
    </w:p>
    <w:p w14:paraId="3716B379" w14:textId="77777777" w:rsidR="00490B3E" w:rsidRPr="00490B3E" w:rsidRDefault="00490B3E" w:rsidP="00490B3E">
      <w:pPr>
        <w:spacing w:after="200" w:line="276" w:lineRule="auto"/>
        <w:ind w:left="1134" w:right="1134"/>
        <w:rPr>
          <w:rFonts w:ascii="Arial" w:eastAsiaTheme="minorHAnsi" w:hAnsi="Arial" w:cs="Arial"/>
          <w:sz w:val="22"/>
          <w:szCs w:val="22"/>
          <w:lang w:val="es-MX"/>
        </w:rPr>
      </w:pPr>
    </w:p>
    <w:p w14:paraId="7CF00950" w14:textId="77777777" w:rsidR="00490B3E" w:rsidRPr="00490B3E" w:rsidRDefault="00490B3E" w:rsidP="00490B3E">
      <w:pPr>
        <w:spacing w:after="200" w:line="276" w:lineRule="auto"/>
        <w:ind w:left="1134" w:right="1134"/>
        <w:rPr>
          <w:rFonts w:ascii="Arial" w:eastAsiaTheme="minorHAnsi" w:hAnsi="Arial" w:cs="Arial"/>
          <w:sz w:val="22"/>
          <w:szCs w:val="22"/>
          <w:lang w:val="es-MX"/>
        </w:rPr>
      </w:pPr>
    </w:p>
    <w:p w14:paraId="1FA23288" w14:textId="77777777" w:rsidR="00490B3E" w:rsidRPr="00490B3E" w:rsidRDefault="00490B3E" w:rsidP="00490B3E">
      <w:pPr>
        <w:spacing w:after="200" w:line="276" w:lineRule="auto"/>
        <w:ind w:left="1134" w:right="1134"/>
        <w:rPr>
          <w:rFonts w:ascii="Arial" w:eastAsiaTheme="minorHAnsi" w:hAnsi="Arial" w:cs="Arial"/>
          <w:sz w:val="22"/>
          <w:szCs w:val="22"/>
          <w:lang w:val="es-MX"/>
        </w:rPr>
      </w:pPr>
    </w:p>
    <w:p w14:paraId="2C79579C" w14:textId="77777777" w:rsidR="00490B3E" w:rsidRDefault="00490B3E" w:rsidP="00490B3E">
      <w:pPr>
        <w:spacing w:after="200" w:line="276" w:lineRule="auto"/>
        <w:ind w:left="1134" w:right="1134"/>
        <w:rPr>
          <w:rFonts w:ascii="Arial" w:eastAsiaTheme="minorHAnsi" w:hAnsi="Arial" w:cs="Arial"/>
          <w:sz w:val="22"/>
          <w:szCs w:val="22"/>
          <w:lang w:val="es-MX"/>
        </w:rPr>
      </w:pPr>
    </w:p>
    <w:p w14:paraId="4622CB19" w14:textId="77777777" w:rsidR="00A115A9" w:rsidRPr="00490B3E" w:rsidRDefault="00A115A9" w:rsidP="00490B3E">
      <w:pPr>
        <w:spacing w:after="200" w:line="276" w:lineRule="auto"/>
        <w:ind w:left="1134" w:right="1134"/>
        <w:rPr>
          <w:rFonts w:ascii="Arial" w:eastAsiaTheme="minorHAnsi" w:hAnsi="Arial" w:cs="Arial"/>
          <w:sz w:val="22"/>
          <w:szCs w:val="22"/>
          <w:lang w:val="es-MX"/>
        </w:rPr>
      </w:pPr>
    </w:p>
    <w:p w14:paraId="3FD6463D" w14:textId="77777777" w:rsidR="0055320B" w:rsidRPr="00F7360D" w:rsidRDefault="00EC282B" w:rsidP="00490B3E">
      <w:pPr>
        <w:tabs>
          <w:tab w:val="left" w:pos="5387"/>
          <w:tab w:val="left" w:pos="5812"/>
          <w:tab w:val="left" w:pos="5954"/>
          <w:tab w:val="left" w:pos="6096"/>
          <w:tab w:val="left" w:pos="6379"/>
          <w:tab w:val="left" w:pos="6804"/>
        </w:tabs>
        <w:ind w:right="-915"/>
        <w:rPr>
          <w:rFonts w:ascii="Century Gothic" w:hAnsi="Century Gothic"/>
          <w:sz w:val="20"/>
          <w:lang w:val="es-ES"/>
        </w:rPr>
      </w:pPr>
      <w:r w:rsidRPr="00F7360D">
        <w:rPr>
          <w:rFonts w:ascii="Century Gothic" w:hAnsi="Century Gothic"/>
          <w:sz w:val="20"/>
          <w:lang w:val="es-ES"/>
        </w:rPr>
        <w:tab/>
      </w:r>
    </w:p>
    <w:p w14:paraId="5FBE7818" w14:textId="77777777" w:rsidR="00DA7DED" w:rsidRDefault="00DA7DED" w:rsidP="00DA7DED">
      <w:pPr>
        <w:ind w:left="567" w:right="644"/>
        <w:jc w:val="both"/>
        <w:rPr>
          <w:rFonts w:ascii="Arial" w:hAnsi="Arial" w:cs="Arial"/>
          <w:b/>
          <w:sz w:val="20"/>
          <w:szCs w:val="20"/>
        </w:rPr>
      </w:pPr>
    </w:p>
    <w:p w14:paraId="15073F1B" w14:textId="7CC420D1" w:rsidR="00DA7DED" w:rsidRPr="00DA7DED" w:rsidRDefault="00DA7DED" w:rsidP="00DA7DED">
      <w:pPr>
        <w:ind w:left="567" w:right="644"/>
        <w:jc w:val="center"/>
        <w:rPr>
          <w:rFonts w:ascii="Arial" w:hAnsi="Arial" w:cs="Arial"/>
          <w:sz w:val="36"/>
          <w:szCs w:val="36"/>
        </w:rPr>
      </w:pPr>
      <w:r w:rsidRPr="00DA7DED">
        <w:rPr>
          <w:rFonts w:ascii="Arial" w:hAnsi="Arial" w:cs="Arial"/>
          <w:b/>
          <w:sz w:val="36"/>
          <w:szCs w:val="36"/>
        </w:rPr>
        <w:lastRenderedPageBreak/>
        <w:t>FUNDAMENTO</w:t>
      </w:r>
      <w:r w:rsidR="00E831B4">
        <w:rPr>
          <w:rFonts w:ascii="Arial" w:hAnsi="Arial" w:cs="Arial"/>
          <w:b/>
          <w:sz w:val="36"/>
          <w:szCs w:val="36"/>
        </w:rPr>
        <w:t xml:space="preserve"> LEGAL</w:t>
      </w:r>
    </w:p>
    <w:p w14:paraId="356DD323" w14:textId="77777777" w:rsidR="00DA7DED" w:rsidRDefault="00DA7DED" w:rsidP="00DA7DED">
      <w:pPr>
        <w:ind w:left="567" w:right="644"/>
        <w:jc w:val="both"/>
        <w:rPr>
          <w:rFonts w:ascii="Arial" w:hAnsi="Arial" w:cs="Arial"/>
          <w:sz w:val="22"/>
          <w:szCs w:val="22"/>
        </w:rPr>
      </w:pPr>
    </w:p>
    <w:p w14:paraId="403332F9" w14:textId="18F08F84" w:rsidR="00C853E8" w:rsidRPr="00022268" w:rsidRDefault="00C853E8" w:rsidP="00DA7DED">
      <w:pPr>
        <w:ind w:left="567" w:right="644"/>
        <w:jc w:val="both"/>
        <w:rPr>
          <w:rFonts w:ascii="Arial" w:hAnsi="Arial" w:cs="Arial"/>
          <w:sz w:val="22"/>
          <w:szCs w:val="22"/>
        </w:rPr>
      </w:pPr>
      <w:r w:rsidRPr="00022268">
        <w:rPr>
          <w:rFonts w:ascii="Arial" w:hAnsi="Arial" w:cs="Arial"/>
          <w:sz w:val="22"/>
          <w:szCs w:val="22"/>
        </w:rPr>
        <w:t xml:space="preserve">De acuerdo con el </w:t>
      </w:r>
      <w:r w:rsidR="0096110F" w:rsidRPr="00022268">
        <w:rPr>
          <w:rFonts w:ascii="Arial" w:hAnsi="Arial" w:cs="Arial"/>
          <w:sz w:val="22"/>
          <w:szCs w:val="22"/>
        </w:rPr>
        <w:t>artículo</w:t>
      </w:r>
      <w:r w:rsidRPr="00022268">
        <w:rPr>
          <w:rFonts w:ascii="Arial" w:hAnsi="Arial" w:cs="Arial"/>
          <w:sz w:val="22"/>
          <w:szCs w:val="22"/>
        </w:rPr>
        <w:t xml:space="preserve"> 24 de la Ley de Archivos del Estado de Jalisco y sus Municipios que a la letra dice:</w:t>
      </w:r>
    </w:p>
    <w:p w14:paraId="0737635C" w14:textId="77777777" w:rsidR="00C853E8" w:rsidRPr="00022268" w:rsidRDefault="00C853E8" w:rsidP="00DA7DED">
      <w:pPr>
        <w:ind w:left="567" w:right="644"/>
        <w:jc w:val="both"/>
        <w:rPr>
          <w:rFonts w:ascii="Arial" w:hAnsi="Arial" w:cs="Arial"/>
          <w:b/>
          <w:sz w:val="22"/>
          <w:szCs w:val="22"/>
        </w:rPr>
      </w:pPr>
    </w:p>
    <w:p w14:paraId="72EB7F49" w14:textId="77777777" w:rsidR="00C853E8" w:rsidRPr="00022268" w:rsidRDefault="00C853E8" w:rsidP="00270F83">
      <w:pPr>
        <w:ind w:left="567" w:right="644"/>
        <w:jc w:val="both"/>
        <w:rPr>
          <w:rFonts w:ascii="Arial" w:hAnsi="Arial" w:cs="Arial"/>
          <w:sz w:val="22"/>
          <w:szCs w:val="22"/>
        </w:rPr>
      </w:pPr>
      <w:r w:rsidRPr="00022268">
        <w:rPr>
          <w:rFonts w:ascii="Arial" w:hAnsi="Arial" w:cs="Arial"/>
          <w:b/>
          <w:sz w:val="22"/>
          <w:szCs w:val="22"/>
        </w:rPr>
        <w:t xml:space="preserve">Artículo 24. </w:t>
      </w:r>
      <w:r w:rsidRPr="00022268">
        <w:rPr>
          <w:rFonts w:ascii="Arial" w:hAnsi="Arial" w:cs="Arial"/>
          <w:sz w:val="22"/>
          <w:szCs w:val="22"/>
        </w:rPr>
        <w:t>Los sujetos obligados deberán elaborar un informe anual detallando el cumplimiento del programa anual, el cual será publicado en su portal electrónico a más tardar el último día del mes de enero del siguiente año de la ejecución de dicho programa.</w:t>
      </w:r>
    </w:p>
    <w:p w14:paraId="4F7EFC92" w14:textId="77777777" w:rsidR="00C853E8" w:rsidRPr="00022268" w:rsidRDefault="00C853E8" w:rsidP="00270F83">
      <w:pPr>
        <w:ind w:left="567" w:right="644"/>
        <w:jc w:val="both"/>
        <w:rPr>
          <w:rFonts w:ascii="Arial" w:hAnsi="Arial" w:cs="Arial"/>
          <w:sz w:val="22"/>
          <w:szCs w:val="22"/>
        </w:rPr>
      </w:pPr>
    </w:p>
    <w:p w14:paraId="000FA17D" w14:textId="76E9581F" w:rsidR="002410F6" w:rsidRPr="002410F6" w:rsidRDefault="00E831B4" w:rsidP="002410F6">
      <w:pPr>
        <w:ind w:left="567" w:right="644"/>
        <w:jc w:val="center"/>
        <w:rPr>
          <w:rFonts w:ascii="Arial" w:hAnsi="Arial" w:cs="Arial"/>
          <w:b/>
          <w:bCs/>
          <w:sz w:val="36"/>
          <w:szCs w:val="36"/>
        </w:rPr>
      </w:pPr>
      <w:r>
        <w:rPr>
          <w:rFonts w:ascii="Arial" w:hAnsi="Arial" w:cs="Arial"/>
          <w:b/>
          <w:bCs/>
          <w:sz w:val="36"/>
          <w:szCs w:val="36"/>
        </w:rPr>
        <w:t>MARCO DE REFERENCIA</w:t>
      </w:r>
    </w:p>
    <w:p w14:paraId="5435BEF7" w14:textId="77777777" w:rsidR="002410F6" w:rsidRDefault="002410F6" w:rsidP="00270F83">
      <w:pPr>
        <w:ind w:left="567" w:right="644"/>
        <w:jc w:val="both"/>
        <w:rPr>
          <w:rFonts w:ascii="Arial" w:hAnsi="Arial" w:cs="Arial"/>
          <w:sz w:val="22"/>
          <w:szCs w:val="22"/>
        </w:rPr>
      </w:pPr>
    </w:p>
    <w:p w14:paraId="55AC39FD" w14:textId="18AD91D6" w:rsidR="0064586C" w:rsidRDefault="002521E9" w:rsidP="00270F83">
      <w:pPr>
        <w:ind w:left="567" w:right="644"/>
        <w:jc w:val="both"/>
        <w:rPr>
          <w:rFonts w:ascii="Arial" w:hAnsi="Arial" w:cs="Arial"/>
          <w:sz w:val="22"/>
          <w:szCs w:val="22"/>
        </w:rPr>
      </w:pPr>
      <w:r>
        <w:rPr>
          <w:rFonts w:ascii="Arial" w:hAnsi="Arial" w:cs="Arial"/>
          <w:sz w:val="22"/>
          <w:szCs w:val="22"/>
        </w:rPr>
        <w:t xml:space="preserve">Dando cumplimiento a dicho artículo es que se presenta </w:t>
      </w:r>
      <w:r w:rsidR="00C853E8" w:rsidRPr="00022268">
        <w:rPr>
          <w:rFonts w:ascii="Arial" w:hAnsi="Arial" w:cs="Arial"/>
          <w:sz w:val="22"/>
          <w:szCs w:val="22"/>
        </w:rPr>
        <w:t xml:space="preserve">este informe que detalla los avances </w:t>
      </w:r>
      <w:r w:rsidR="00DA7DED" w:rsidRPr="00022268">
        <w:rPr>
          <w:rFonts w:ascii="Arial" w:hAnsi="Arial" w:cs="Arial"/>
          <w:sz w:val="22"/>
          <w:szCs w:val="22"/>
        </w:rPr>
        <w:t xml:space="preserve">en </w:t>
      </w:r>
      <w:r w:rsidR="00DA7DED">
        <w:rPr>
          <w:rFonts w:ascii="Arial" w:hAnsi="Arial" w:cs="Arial"/>
          <w:sz w:val="22"/>
          <w:szCs w:val="22"/>
        </w:rPr>
        <w:t>relación con</w:t>
      </w:r>
      <w:r w:rsidR="00383E99">
        <w:rPr>
          <w:rFonts w:ascii="Arial" w:hAnsi="Arial" w:cs="Arial"/>
          <w:sz w:val="22"/>
          <w:szCs w:val="22"/>
        </w:rPr>
        <w:t xml:space="preserve"> nuestro PADA 202</w:t>
      </w:r>
      <w:r w:rsidR="00A73BE5">
        <w:rPr>
          <w:rFonts w:ascii="Arial" w:hAnsi="Arial" w:cs="Arial"/>
          <w:sz w:val="22"/>
          <w:szCs w:val="22"/>
        </w:rPr>
        <w:t>3</w:t>
      </w:r>
      <w:r w:rsidR="00383E99">
        <w:rPr>
          <w:rFonts w:ascii="Arial" w:hAnsi="Arial" w:cs="Arial"/>
          <w:sz w:val="22"/>
          <w:szCs w:val="22"/>
        </w:rPr>
        <w:t xml:space="preserve">, es importante señalar </w:t>
      </w:r>
      <w:r w:rsidR="00DA7DED">
        <w:rPr>
          <w:rFonts w:ascii="Arial" w:hAnsi="Arial" w:cs="Arial"/>
          <w:sz w:val="22"/>
          <w:szCs w:val="22"/>
        </w:rPr>
        <w:t xml:space="preserve">que para la identificación de las series documentales es fundamental que se cuente con un </w:t>
      </w:r>
      <w:r w:rsidR="00DA7DED" w:rsidRPr="00DA7DED">
        <w:rPr>
          <w:rFonts w:ascii="Arial" w:hAnsi="Arial" w:cs="Arial"/>
          <w:b/>
          <w:bCs/>
          <w:sz w:val="22"/>
          <w:szCs w:val="22"/>
        </w:rPr>
        <w:t>Reglamento Interno</w:t>
      </w:r>
      <w:r w:rsidR="00DA7DED">
        <w:rPr>
          <w:rFonts w:ascii="Arial" w:hAnsi="Arial" w:cs="Arial"/>
          <w:b/>
          <w:bCs/>
          <w:sz w:val="22"/>
          <w:szCs w:val="22"/>
        </w:rPr>
        <w:t xml:space="preserve"> </w:t>
      </w:r>
      <w:r w:rsidR="00DA7DED">
        <w:rPr>
          <w:rFonts w:ascii="Arial" w:hAnsi="Arial" w:cs="Arial"/>
          <w:sz w:val="22"/>
          <w:szCs w:val="22"/>
        </w:rPr>
        <w:t xml:space="preserve">y </w:t>
      </w:r>
      <w:r w:rsidR="002410F6">
        <w:rPr>
          <w:rFonts w:ascii="Arial" w:hAnsi="Arial" w:cs="Arial"/>
          <w:sz w:val="22"/>
          <w:szCs w:val="22"/>
        </w:rPr>
        <w:t>un</w:t>
      </w:r>
      <w:r w:rsidR="00DA7DED">
        <w:rPr>
          <w:rFonts w:ascii="Arial" w:hAnsi="Arial" w:cs="Arial"/>
          <w:sz w:val="22"/>
          <w:szCs w:val="22"/>
        </w:rPr>
        <w:t xml:space="preserve"> </w:t>
      </w:r>
      <w:r w:rsidR="00DA7DED" w:rsidRPr="00DA7DED">
        <w:rPr>
          <w:rFonts w:ascii="Arial" w:hAnsi="Arial" w:cs="Arial"/>
          <w:b/>
          <w:bCs/>
          <w:sz w:val="22"/>
          <w:szCs w:val="22"/>
        </w:rPr>
        <w:t>Manual de Operación</w:t>
      </w:r>
      <w:r w:rsidR="002410F6">
        <w:rPr>
          <w:rFonts w:ascii="Arial" w:hAnsi="Arial" w:cs="Arial"/>
          <w:b/>
          <w:bCs/>
          <w:sz w:val="22"/>
          <w:szCs w:val="22"/>
        </w:rPr>
        <w:t xml:space="preserve"> </w:t>
      </w:r>
      <w:r w:rsidR="002410F6">
        <w:rPr>
          <w:rFonts w:ascii="Arial" w:hAnsi="Arial" w:cs="Arial"/>
          <w:sz w:val="22"/>
          <w:szCs w:val="22"/>
        </w:rPr>
        <w:t xml:space="preserve">vigentes, ya que en el Reglamento Interno se encuentran registradas las funciones, atribuciones y obligaciones de cada servidor público que forma parte del Organismo; </w:t>
      </w:r>
      <w:r w:rsidR="0076225C">
        <w:rPr>
          <w:rFonts w:ascii="Arial" w:hAnsi="Arial" w:cs="Arial"/>
          <w:sz w:val="22"/>
          <w:szCs w:val="22"/>
        </w:rPr>
        <w:t xml:space="preserve">cada procedimiento incluido en Manual de Operación </w:t>
      </w:r>
      <w:r w:rsidR="00E831B4">
        <w:rPr>
          <w:rFonts w:ascii="Arial" w:hAnsi="Arial" w:cs="Arial"/>
          <w:sz w:val="22"/>
          <w:szCs w:val="22"/>
        </w:rPr>
        <w:t>se transforma en un</w:t>
      </w:r>
      <w:r w:rsidR="0076225C">
        <w:rPr>
          <w:rFonts w:ascii="Arial" w:hAnsi="Arial" w:cs="Arial"/>
          <w:sz w:val="22"/>
          <w:szCs w:val="22"/>
        </w:rPr>
        <w:t xml:space="preserve"> expediente y todos los expedientes correspondientes a este, en conjunto</w:t>
      </w:r>
      <w:r w:rsidR="00E831B4">
        <w:rPr>
          <w:rFonts w:ascii="Arial" w:hAnsi="Arial" w:cs="Arial"/>
          <w:sz w:val="22"/>
          <w:szCs w:val="22"/>
        </w:rPr>
        <w:t xml:space="preserve"> conforman la SERIE DOCUMENTAL y</w:t>
      </w:r>
      <w:r w:rsidR="0076225C">
        <w:rPr>
          <w:rFonts w:ascii="Arial" w:hAnsi="Arial" w:cs="Arial"/>
          <w:sz w:val="22"/>
          <w:szCs w:val="22"/>
        </w:rPr>
        <w:t xml:space="preserve"> son la evidencia del cumplimiento de cada atribución</w:t>
      </w:r>
      <w:r w:rsidR="00E831B4">
        <w:rPr>
          <w:rFonts w:ascii="Arial" w:hAnsi="Arial" w:cs="Arial"/>
          <w:sz w:val="22"/>
          <w:szCs w:val="22"/>
        </w:rPr>
        <w:t>.</w:t>
      </w:r>
    </w:p>
    <w:p w14:paraId="5665B7EC" w14:textId="38ECC2C6" w:rsidR="00E831B4" w:rsidRPr="002410F6" w:rsidRDefault="00E831B4" w:rsidP="00270F83">
      <w:pPr>
        <w:ind w:left="567" w:right="644"/>
        <w:jc w:val="both"/>
        <w:rPr>
          <w:rFonts w:ascii="Arial" w:hAnsi="Arial" w:cs="Arial"/>
          <w:sz w:val="22"/>
          <w:szCs w:val="22"/>
        </w:rPr>
      </w:pPr>
      <w:r>
        <w:rPr>
          <w:rFonts w:ascii="Arial" w:hAnsi="Arial" w:cs="Arial"/>
          <w:sz w:val="22"/>
          <w:szCs w:val="22"/>
        </w:rPr>
        <w:t>En el año 2023 todas las áreas estuvieron trabajando en plasmar sus procedimientos en el Manual de Operación, así que en este camino fue modificándose nuestros instrumentos archivísticos.</w:t>
      </w:r>
    </w:p>
    <w:p w14:paraId="4B398DA7" w14:textId="77777777" w:rsidR="0096110F" w:rsidRPr="00022268" w:rsidRDefault="0096110F" w:rsidP="00270F83">
      <w:pPr>
        <w:ind w:left="567" w:right="644"/>
        <w:jc w:val="both"/>
        <w:rPr>
          <w:rFonts w:ascii="Arial" w:hAnsi="Arial" w:cs="Arial"/>
          <w:sz w:val="22"/>
          <w:szCs w:val="22"/>
        </w:rPr>
      </w:pPr>
    </w:p>
    <w:p w14:paraId="79FC2B56" w14:textId="77777777" w:rsidR="0096110F" w:rsidRPr="00DA7DED" w:rsidRDefault="00CB6253" w:rsidP="00CB6253">
      <w:pPr>
        <w:ind w:left="279" w:right="-9"/>
        <w:jc w:val="center"/>
        <w:rPr>
          <w:rFonts w:ascii="Arial" w:hAnsi="Arial" w:cs="Arial"/>
          <w:b/>
          <w:bCs/>
          <w:sz w:val="36"/>
          <w:szCs w:val="36"/>
        </w:rPr>
      </w:pPr>
      <w:r w:rsidRPr="00DA7DED">
        <w:rPr>
          <w:rFonts w:ascii="Arial" w:hAnsi="Arial" w:cs="Arial"/>
          <w:b/>
          <w:bCs/>
          <w:sz w:val="36"/>
          <w:szCs w:val="36"/>
        </w:rPr>
        <w:t>INFORME</w:t>
      </w:r>
    </w:p>
    <w:p w14:paraId="5A17831E" w14:textId="77777777" w:rsidR="005C503F" w:rsidRDefault="005C503F" w:rsidP="00521836">
      <w:pPr>
        <w:ind w:left="279" w:right="-9"/>
        <w:jc w:val="both"/>
        <w:rPr>
          <w:rFonts w:ascii="Arial" w:hAnsi="Arial" w:cs="Arial"/>
          <w:sz w:val="22"/>
          <w:szCs w:val="22"/>
        </w:rPr>
      </w:pPr>
    </w:p>
    <w:p w14:paraId="530DFFEC" w14:textId="233B29C4" w:rsidR="005C503F" w:rsidRDefault="005C503F" w:rsidP="00521836">
      <w:pPr>
        <w:ind w:left="567" w:right="766"/>
        <w:jc w:val="both"/>
        <w:rPr>
          <w:rFonts w:ascii="Arial" w:hAnsi="Arial" w:cs="Arial"/>
          <w:sz w:val="22"/>
          <w:szCs w:val="22"/>
        </w:rPr>
      </w:pPr>
      <w:r>
        <w:rPr>
          <w:rFonts w:ascii="Arial" w:hAnsi="Arial" w:cs="Arial"/>
          <w:sz w:val="22"/>
          <w:szCs w:val="22"/>
        </w:rPr>
        <w:t>En nuestro PADA 202</w:t>
      </w:r>
      <w:r w:rsidR="00470764">
        <w:rPr>
          <w:rFonts w:ascii="Arial" w:hAnsi="Arial" w:cs="Arial"/>
          <w:sz w:val="22"/>
          <w:szCs w:val="22"/>
        </w:rPr>
        <w:t>3</w:t>
      </w:r>
      <w:r>
        <w:rPr>
          <w:rFonts w:ascii="Arial" w:hAnsi="Arial" w:cs="Arial"/>
          <w:sz w:val="22"/>
          <w:szCs w:val="22"/>
        </w:rPr>
        <w:t xml:space="preserve"> </w:t>
      </w:r>
      <w:r w:rsidR="006B56D8">
        <w:rPr>
          <w:rFonts w:ascii="Arial" w:hAnsi="Arial" w:cs="Arial"/>
          <w:sz w:val="22"/>
          <w:szCs w:val="22"/>
        </w:rPr>
        <w:t>se plantearon los siguientes objetivos:</w:t>
      </w:r>
    </w:p>
    <w:p w14:paraId="5B1FDB65" w14:textId="77777777" w:rsidR="005C503F" w:rsidRDefault="005C503F" w:rsidP="00521836">
      <w:pPr>
        <w:ind w:left="279" w:right="766"/>
        <w:jc w:val="both"/>
        <w:rPr>
          <w:rFonts w:ascii="Arial" w:hAnsi="Arial" w:cs="Arial"/>
          <w:sz w:val="22"/>
          <w:szCs w:val="22"/>
        </w:rPr>
      </w:pPr>
    </w:p>
    <w:p w14:paraId="6A36B086" w14:textId="77777777" w:rsidR="00A73BE5" w:rsidRPr="00A73BE5" w:rsidRDefault="00A73BE5" w:rsidP="00521836">
      <w:pPr>
        <w:pStyle w:val="Prrafodelista"/>
        <w:numPr>
          <w:ilvl w:val="0"/>
          <w:numId w:val="18"/>
        </w:numPr>
        <w:ind w:right="766"/>
        <w:jc w:val="both"/>
        <w:rPr>
          <w:rFonts w:ascii="Arial" w:eastAsiaTheme="minorHAnsi" w:hAnsi="Arial" w:cs="Arial"/>
          <w:b/>
          <w:bCs/>
          <w:lang w:val="es-MX"/>
        </w:rPr>
      </w:pPr>
      <w:r w:rsidRPr="00A73BE5">
        <w:rPr>
          <w:rFonts w:ascii="Arial" w:eastAsiaTheme="minorHAnsi" w:hAnsi="Arial" w:cs="Arial"/>
          <w:b/>
          <w:bCs/>
          <w:lang w:val="es-MX"/>
        </w:rPr>
        <w:t xml:space="preserve">Difundir la </w:t>
      </w:r>
      <w:bookmarkStart w:id="0" w:name="_Hlk155793334"/>
      <w:r w:rsidRPr="00A73BE5">
        <w:rPr>
          <w:rFonts w:ascii="Arial" w:eastAsiaTheme="minorHAnsi" w:hAnsi="Arial" w:cs="Arial"/>
          <w:b/>
          <w:bCs/>
          <w:lang w:val="es-MX"/>
        </w:rPr>
        <w:t xml:space="preserve">“Guía para el Manejo Documental del Sistema Intermunicipal de los Servicios de Agua Potable Y Alcantarillado” </w:t>
      </w:r>
      <w:bookmarkEnd w:id="0"/>
    </w:p>
    <w:p w14:paraId="441FE719" w14:textId="77777777" w:rsidR="00A73BE5" w:rsidRDefault="00A73BE5" w:rsidP="00521836">
      <w:pPr>
        <w:ind w:right="766"/>
        <w:jc w:val="both"/>
        <w:rPr>
          <w:rFonts w:ascii="Arial" w:eastAsiaTheme="minorHAnsi" w:hAnsi="Arial" w:cs="Arial"/>
          <w:b/>
          <w:bCs/>
          <w:sz w:val="22"/>
          <w:szCs w:val="22"/>
          <w:lang w:val="es-MX"/>
        </w:rPr>
      </w:pPr>
    </w:p>
    <w:p w14:paraId="335C3947" w14:textId="1DC3D7F6" w:rsidR="00A73BE5" w:rsidRPr="00A73BE5" w:rsidRDefault="00A73BE5" w:rsidP="00521836">
      <w:pPr>
        <w:pStyle w:val="Prrafodelista"/>
        <w:numPr>
          <w:ilvl w:val="0"/>
          <w:numId w:val="20"/>
        </w:numPr>
        <w:ind w:right="766"/>
        <w:jc w:val="both"/>
        <w:rPr>
          <w:rFonts w:ascii="Arial" w:eastAsiaTheme="minorHAnsi" w:hAnsi="Arial" w:cs="Arial"/>
          <w:lang w:val="es-MX"/>
        </w:rPr>
      </w:pPr>
      <w:r w:rsidRPr="00A73BE5">
        <w:rPr>
          <w:rFonts w:ascii="Arial" w:eastAsiaTheme="minorHAnsi" w:hAnsi="Arial" w:cs="Arial"/>
          <w:lang w:val="es-MX"/>
        </w:rPr>
        <w:t>La</w:t>
      </w:r>
      <w:r>
        <w:rPr>
          <w:rFonts w:ascii="Arial" w:eastAsiaTheme="minorHAnsi" w:hAnsi="Arial" w:cs="Arial"/>
          <w:b/>
          <w:bCs/>
          <w:lang w:val="es-MX"/>
        </w:rPr>
        <w:t xml:space="preserve"> </w:t>
      </w:r>
      <w:r w:rsidRPr="00A73BE5">
        <w:rPr>
          <w:rFonts w:ascii="Arial" w:eastAsiaTheme="minorHAnsi" w:hAnsi="Arial" w:cs="Arial"/>
          <w:b/>
          <w:bCs/>
          <w:lang w:val="es-MX"/>
        </w:rPr>
        <w:t>“Guía para el Manejo Documental del Sistema Intermunicipal de los Servicios de Agua Potable Y Alcantarillado”</w:t>
      </w:r>
      <w:r>
        <w:rPr>
          <w:rFonts w:ascii="Arial" w:eastAsiaTheme="minorHAnsi" w:hAnsi="Arial" w:cs="Arial"/>
          <w:b/>
          <w:bCs/>
          <w:lang w:val="es-MX"/>
        </w:rPr>
        <w:t xml:space="preserve"> </w:t>
      </w:r>
      <w:r w:rsidR="00AE698D">
        <w:rPr>
          <w:rFonts w:ascii="Arial" w:eastAsiaTheme="minorHAnsi" w:hAnsi="Arial" w:cs="Arial"/>
          <w:lang w:val="es-MX"/>
        </w:rPr>
        <w:t>F</w:t>
      </w:r>
      <w:r w:rsidRPr="00A73BE5">
        <w:rPr>
          <w:rFonts w:ascii="Arial" w:eastAsiaTheme="minorHAnsi" w:hAnsi="Arial" w:cs="Arial"/>
          <w:lang w:val="es-MX"/>
        </w:rPr>
        <w:t xml:space="preserve">ue enviada por </w:t>
      </w:r>
      <w:r w:rsidR="00AE698D">
        <w:rPr>
          <w:rFonts w:ascii="Arial" w:eastAsiaTheme="minorHAnsi" w:hAnsi="Arial" w:cs="Arial"/>
          <w:lang w:val="es-MX"/>
        </w:rPr>
        <w:t xml:space="preserve">medio de </w:t>
      </w:r>
      <w:r w:rsidRPr="00A73BE5">
        <w:rPr>
          <w:rFonts w:ascii="Arial" w:eastAsiaTheme="minorHAnsi" w:hAnsi="Arial" w:cs="Arial"/>
          <w:lang w:val="es-MX"/>
        </w:rPr>
        <w:t>correo electrónico a todo el personal que cuenta con correo institucional</w:t>
      </w:r>
      <w:r w:rsidR="00AE698D">
        <w:rPr>
          <w:rFonts w:ascii="Arial" w:eastAsiaTheme="minorHAnsi" w:hAnsi="Arial" w:cs="Arial"/>
          <w:lang w:val="es-MX"/>
        </w:rPr>
        <w:t>, en enero, octubre y noviembre 2023 y durante el año al personal que así lo solicitaba, además de enviarles a todos los formatos ejecutables para usarlos en su control archivístico.</w:t>
      </w:r>
    </w:p>
    <w:p w14:paraId="6F9FDA78" w14:textId="77777777" w:rsidR="00A73BE5" w:rsidRPr="00A73BE5" w:rsidRDefault="00A73BE5" w:rsidP="00521836">
      <w:pPr>
        <w:ind w:right="766"/>
        <w:jc w:val="both"/>
        <w:rPr>
          <w:rFonts w:ascii="Arial" w:eastAsiaTheme="minorHAnsi" w:hAnsi="Arial" w:cs="Arial"/>
          <w:lang w:val="es-MX"/>
        </w:rPr>
      </w:pPr>
    </w:p>
    <w:p w14:paraId="6FCA124D" w14:textId="6F42CDC3" w:rsidR="00F37349" w:rsidRPr="00470764" w:rsidRDefault="00A73BE5" w:rsidP="00521836">
      <w:pPr>
        <w:pStyle w:val="Prrafodelista"/>
        <w:numPr>
          <w:ilvl w:val="0"/>
          <w:numId w:val="20"/>
        </w:numPr>
        <w:ind w:right="766"/>
        <w:jc w:val="both"/>
        <w:rPr>
          <w:rFonts w:ascii="Arial" w:eastAsiaTheme="minorHAnsi" w:hAnsi="Arial" w:cs="Arial"/>
          <w:lang w:val="es-MX"/>
        </w:rPr>
      </w:pPr>
      <w:r w:rsidRPr="00470764">
        <w:rPr>
          <w:rFonts w:ascii="Arial" w:eastAsiaTheme="minorHAnsi" w:hAnsi="Arial" w:cs="Arial"/>
          <w:lang w:val="es-MX"/>
        </w:rPr>
        <w:t>En dicho</w:t>
      </w:r>
      <w:r w:rsidR="00AE698D">
        <w:rPr>
          <w:rFonts w:ascii="Arial" w:eastAsiaTheme="minorHAnsi" w:hAnsi="Arial" w:cs="Arial"/>
          <w:lang w:val="es-MX"/>
        </w:rPr>
        <w:t>s</w:t>
      </w:r>
      <w:r w:rsidRPr="00470764">
        <w:rPr>
          <w:rFonts w:ascii="Arial" w:eastAsiaTheme="minorHAnsi" w:hAnsi="Arial" w:cs="Arial"/>
          <w:lang w:val="es-MX"/>
        </w:rPr>
        <w:t xml:space="preserve"> correo</w:t>
      </w:r>
      <w:r w:rsidR="00AE698D">
        <w:rPr>
          <w:rFonts w:ascii="Arial" w:eastAsiaTheme="minorHAnsi" w:hAnsi="Arial" w:cs="Arial"/>
          <w:lang w:val="es-MX"/>
        </w:rPr>
        <w:t>s</w:t>
      </w:r>
      <w:r w:rsidRPr="00470764">
        <w:rPr>
          <w:rFonts w:ascii="Arial" w:eastAsiaTheme="minorHAnsi" w:hAnsi="Arial" w:cs="Arial"/>
          <w:lang w:val="es-MX"/>
        </w:rPr>
        <w:t xml:space="preserve"> se les proporciono el número de teléfono del</w:t>
      </w:r>
      <w:r w:rsidR="00AE698D">
        <w:rPr>
          <w:rFonts w:ascii="Arial" w:eastAsiaTheme="minorHAnsi" w:hAnsi="Arial" w:cs="Arial"/>
          <w:lang w:val="es-MX"/>
        </w:rPr>
        <w:t xml:space="preserve"> Comisionado al Archivo de Concentración,</w:t>
      </w:r>
      <w:r w:rsidRPr="00470764">
        <w:rPr>
          <w:rFonts w:ascii="Arial" w:eastAsiaTheme="minorHAnsi" w:hAnsi="Arial" w:cs="Arial"/>
          <w:lang w:val="es-MX"/>
        </w:rPr>
        <w:t xml:space="preserve"> para resolver cualquier duda que tuvieran con respecto al Manejo Documental.</w:t>
      </w:r>
    </w:p>
    <w:p w14:paraId="30A50A5D" w14:textId="21587191" w:rsidR="00DB1D90" w:rsidRDefault="00DB1D90" w:rsidP="00521836">
      <w:pPr>
        <w:pStyle w:val="Textodeglobo"/>
        <w:spacing w:line="276" w:lineRule="auto"/>
        <w:ind w:right="766"/>
        <w:jc w:val="both"/>
        <w:rPr>
          <w:rFonts w:ascii="Arial" w:eastAsiaTheme="minorHAnsi" w:hAnsi="Arial" w:cs="Arial"/>
          <w:bCs/>
          <w:sz w:val="22"/>
          <w:szCs w:val="22"/>
          <w:lang w:val="es-MX"/>
        </w:rPr>
      </w:pPr>
    </w:p>
    <w:p w14:paraId="72046522" w14:textId="77777777" w:rsidR="00E831B4" w:rsidRDefault="00E831B4" w:rsidP="00521836">
      <w:pPr>
        <w:pStyle w:val="Prrafodelista"/>
        <w:numPr>
          <w:ilvl w:val="0"/>
          <w:numId w:val="18"/>
        </w:numPr>
        <w:ind w:right="766"/>
        <w:jc w:val="both"/>
        <w:rPr>
          <w:rFonts w:ascii="Arial" w:eastAsiaTheme="minorHAnsi" w:hAnsi="Arial" w:cs="Arial"/>
          <w:b/>
          <w:bCs/>
          <w:lang w:val="es-MX"/>
        </w:rPr>
      </w:pPr>
      <w:r w:rsidRPr="00E831B4">
        <w:rPr>
          <w:rFonts w:ascii="Arial" w:eastAsiaTheme="minorHAnsi" w:hAnsi="Arial" w:cs="Arial"/>
          <w:b/>
          <w:bCs/>
          <w:lang w:val="es-MX"/>
        </w:rPr>
        <w:t>Convocar a reuniones con los encargados de archivo de trámite para orientarlos en materia de procedimientos, leyes, valoración etc. y aclarar cualquier duda en la aplicación de dicha Guía.</w:t>
      </w:r>
    </w:p>
    <w:p w14:paraId="2A3A6D30" w14:textId="77777777" w:rsidR="00470764" w:rsidRDefault="00470764" w:rsidP="00470764">
      <w:pPr>
        <w:pStyle w:val="Prrafodelista"/>
        <w:ind w:right="766"/>
        <w:jc w:val="both"/>
        <w:rPr>
          <w:rFonts w:ascii="Arial" w:eastAsiaTheme="minorHAnsi" w:hAnsi="Arial" w:cs="Arial"/>
          <w:b/>
          <w:bCs/>
          <w:lang w:val="es-MX"/>
        </w:rPr>
      </w:pPr>
    </w:p>
    <w:p w14:paraId="5018CAD2" w14:textId="35F1C0C6" w:rsidR="00521836" w:rsidRPr="00AE698D" w:rsidRDefault="00AE698D" w:rsidP="00AE698D">
      <w:pPr>
        <w:pStyle w:val="Prrafodelista"/>
        <w:numPr>
          <w:ilvl w:val="0"/>
          <w:numId w:val="22"/>
        </w:numPr>
        <w:ind w:right="766"/>
        <w:jc w:val="both"/>
        <w:rPr>
          <w:rFonts w:ascii="Arial" w:eastAsiaTheme="minorHAnsi" w:hAnsi="Arial" w:cs="Arial"/>
          <w:lang w:val="es-MX"/>
        </w:rPr>
      </w:pPr>
      <w:r>
        <w:rPr>
          <w:rFonts w:ascii="Arial" w:eastAsiaTheme="minorHAnsi" w:hAnsi="Arial" w:cs="Arial"/>
          <w:lang w:val="es-MX"/>
        </w:rPr>
        <w:t>Hasta el 12 de diciembre 2023 fue que</w:t>
      </w:r>
      <w:r w:rsidR="00521836">
        <w:rPr>
          <w:rFonts w:ascii="Arial" w:eastAsiaTheme="minorHAnsi" w:hAnsi="Arial" w:cs="Arial"/>
          <w:lang w:val="es-MX"/>
        </w:rPr>
        <w:t xml:space="preserve"> se asignó personal área coordinadora de archivo,</w:t>
      </w:r>
      <w:r>
        <w:rPr>
          <w:rFonts w:ascii="Arial" w:eastAsiaTheme="minorHAnsi" w:hAnsi="Arial" w:cs="Arial"/>
          <w:lang w:val="es-MX"/>
        </w:rPr>
        <w:t xml:space="preserve"> así que </w:t>
      </w:r>
      <w:r w:rsidR="00521836" w:rsidRPr="00AE698D">
        <w:rPr>
          <w:rFonts w:ascii="Arial" w:eastAsiaTheme="minorHAnsi" w:hAnsi="Arial" w:cs="Arial"/>
          <w:lang w:val="es-MX"/>
        </w:rPr>
        <w:t>contamos</w:t>
      </w:r>
      <w:r>
        <w:rPr>
          <w:rFonts w:ascii="Arial" w:eastAsiaTheme="minorHAnsi" w:hAnsi="Arial" w:cs="Arial"/>
          <w:lang w:val="es-MX"/>
        </w:rPr>
        <w:t xml:space="preserve"> únicamente</w:t>
      </w:r>
      <w:r w:rsidR="00521836" w:rsidRPr="00AE698D">
        <w:rPr>
          <w:rFonts w:ascii="Arial" w:eastAsiaTheme="minorHAnsi" w:hAnsi="Arial" w:cs="Arial"/>
          <w:lang w:val="es-MX"/>
        </w:rPr>
        <w:t xml:space="preserve"> con el </w:t>
      </w:r>
      <w:r w:rsidR="00A957F0" w:rsidRPr="00AE698D">
        <w:rPr>
          <w:rFonts w:ascii="Arial" w:eastAsiaTheme="minorHAnsi" w:hAnsi="Arial" w:cs="Arial"/>
          <w:lang w:val="es-MX"/>
        </w:rPr>
        <w:t>C</w:t>
      </w:r>
      <w:r w:rsidR="00521836" w:rsidRPr="00AE698D">
        <w:rPr>
          <w:rFonts w:ascii="Arial" w:eastAsiaTheme="minorHAnsi" w:hAnsi="Arial" w:cs="Arial"/>
          <w:lang w:val="es-MX"/>
        </w:rPr>
        <w:t xml:space="preserve">omisionado al </w:t>
      </w:r>
      <w:r w:rsidR="00A957F0" w:rsidRPr="00AE698D">
        <w:rPr>
          <w:rFonts w:ascii="Arial" w:eastAsiaTheme="minorHAnsi" w:hAnsi="Arial" w:cs="Arial"/>
          <w:lang w:val="es-MX"/>
        </w:rPr>
        <w:t>A</w:t>
      </w:r>
      <w:r w:rsidR="00521836" w:rsidRPr="00AE698D">
        <w:rPr>
          <w:rFonts w:ascii="Arial" w:eastAsiaTheme="minorHAnsi" w:hAnsi="Arial" w:cs="Arial"/>
          <w:lang w:val="es-MX"/>
        </w:rPr>
        <w:t xml:space="preserve">rchivo de </w:t>
      </w:r>
      <w:r w:rsidR="00A957F0" w:rsidRPr="00AE698D">
        <w:rPr>
          <w:rFonts w:ascii="Arial" w:eastAsiaTheme="minorHAnsi" w:hAnsi="Arial" w:cs="Arial"/>
          <w:lang w:val="es-MX"/>
        </w:rPr>
        <w:t>C</w:t>
      </w:r>
      <w:r w:rsidR="00521836" w:rsidRPr="00AE698D">
        <w:rPr>
          <w:rFonts w:ascii="Arial" w:eastAsiaTheme="minorHAnsi" w:hAnsi="Arial" w:cs="Arial"/>
          <w:lang w:val="es-MX"/>
        </w:rPr>
        <w:t>oncentración, no obstante, se visitó a quienes los solicitaron</w:t>
      </w:r>
      <w:r>
        <w:rPr>
          <w:rFonts w:ascii="Arial" w:eastAsiaTheme="minorHAnsi" w:hAnsi="Arial" w:cs="Arial"/>
          <w:lang w:val="es-MX"/>
        </w:rPr>
        <w:t>, que fueron</w:t>
      </w:r>
      <w:r w:rsidR="00A957F0" w:rsidRPr="00AE698D">
        <w:rPr>
          <w:rFonts w:ascii="Arial" w:eastAsiaTheme="minorHAnsi" w:hAnsi="Arial" w:cs="Arial"/>
          <w:lang w:val="es-MX"/>
        </w:rPr>
        <w:t>: personal de la Dirección de Abastecimiento y Operación, la UDEFF y la Dirección Comercial.</w:t>
      </w:r>
    </w:p>
    <w:p w14:paraId="5E17863C" w14:textId="77777777" w:rsidR="00D82717" w:rsidRDefault="00D82717" w:rsidP="00F9595C">
      <w:pPr>
        <w:pStyle w:val="Prrafodelista"/>
        <w:ind w:right="57"/>
        <w:jc w:val="both"/>
        <w:rPr>
          <w:rFonts w:ascii="Arial" w:eastAsiaTheme="minorHAnsi" w:hAnsi="Arial" w:cs="Arial"/>
          <w:lang w:val="es-MX"/>
        </w:rPr>
      </w:pPr>
    </w:p>
    <w:p w14:paraId="44A24605" w14:textId="77777777" w:rsidR="00A957F0" w:rsidRDefault="00A957F0" w:rsidP="00F9595C">
      <w:pPr>
        <w:pStyle w:val="Prrafodelista"/>
        <w:ind w:right="57"/>
        <w:jc w:val="both"/>
        <w:rPr>
          <w:rFonts w:ascii="Arial" w:eastAsiaTheme="minorHAnsi" w:hAnsi="Arial" w:cs="Arial"/>
          <w:lang w:val="es-MX"/>
        </w:rPr>
      </w:pPr>
    </w:p>
    <w:p w14:paraId="0B98AFBF" w14:textId="77777777" w:rsidR="00D57DA9" w:rsidRDefault="00D57DA9" w:rsidP="00F9595C">
      <w:pPr>
        <w:pStyle w:val="Prrafodelista"/>
        <w:numPr>
          <w:ilvl w:val="0"/>
          <w:numId w:val="18"/>
        </w:numPr>
        <w:ind w:right="57"/>
        <w:jc w:val="both"/>
        <w:rPr>
          <w:rFonts w:ascii="Arial" w:eastAsiaTheme="minorHAnsi" w:hAnsi="Arial" w:cs="Arial"/>
          <w:b/>
          <w:bCs/>
          <w:lang w:val="es-MX"/>
        </w:rPr>
      </w:pPr>
      <w:r w:rsidRPr="00D57DA9">
        <w:rPr>
          <w:rFonts w:ascii="Arial" w:eastAsiaTheme="minorHAnsi" w:hAnsi="Arial" w:cs="Arial"/>
          <w:b/>
          <w:bCs/>
          <w:lang w:val="es-MX"/>
        </w:rPr>
        <w:t>Coadyuvar con la elaboración de las Fichas de Valoración Documental de cada una de las Series producidas en cada área de nuestro Organismo.</w:t>
      </w:r>
    </w:p>
    <w:p w14:paraId="34E80798" w14:textId="77777777" w:rsidR="00F9595C" w:rsidRDefault="00F9595C" w:rsidP="00F9595C">
      <w:pPr>
        <w:pStyle w:val="Prrafodelista"/>
        <w:ind w:right="57"/>
        <w:jc w:val="both"/>
        <w:rPr>
          <w:rFonts w:ascii="Arial" w:eastAsiaTheme="minorHAnsi" w:hAnsi="Arial" w:cs="Arial"/>
          <w:b/>
          <w:bCs/>
          <w:lang w:val="es-MX"/>
        </w:rPr>
      </w:pPr>
    </w:p>
    <w:p w14:paraId="6C60B294" w14:textId="4764AB30" w:rsidR="00D57DA9" w:rsidRPr="000530F5" w:rsidRDefault="00D57DA9" w:rsidP="00F9595C">
      <w:pPr>
        <w:pStyle w:val="Prrafodelista"/>
        <w:numPr>
          <w:ilvl w:val="0"/>
          <w:numId w:val="22"/>
        </w:numPr>
        <w:ind w:right="57"/>
        <w:jc w:val="both"/>
        <w:rPr>
          <w:rFonts w:ascii="Arial" w:eastAsiaTheme="minorHAnsi" w:hAnsi="Arial" w:cs="Arial"/>
          <w:b/>
          <w:bCs/>
          <w:lang w:val="es-MX"/>
        </w:rPr>
      </w:pPr>
      <w:r>
        <w:rPr>
          <w:rFonts w:ascii="Arial" w:eastAsiaTheme="minorHAnsi" w:hAnsi="Arial" w:cs="Arial"/>
          <w:lang w:val="es-MX"/>
        </w:rPr>
        <w:t>Durante prácticamente todo el 2023, los Subdirectores y Jefes de la Dirección de Abastecimiento y Operación se reunieron para plasmar de manera clara cada uno de los procedimientos</w:t>
      </w:r>
      <w:r w:rsidR="00AB7B0B">
        <w:rPr>
          <w:rFonts w:ascii="Arial" w:eastAsiaTheme="minorHAnsi" w:hAnsi="Arial" w:cs="Arial"/>
          <w:lang w:val="es-MX"/>
        </w:rPr>
        <w:t xml:space="preserve">, asistió a algunas </w:t>
      </w:r>
      <w:r w:rsidR="000530F5">
        <w:rPr>
          <w:rFonts w:ascii="Arial" w:eastAsiaTheme="minorHAnsi" w:hAnsi="Arial" w:cs="Arial"/>
          <w:lang w:val="es-MX"/>
        </w:rPr>
        <w:t>de</w:t>
      </w:r>
      <w:r w:rsidR="00AB7B0B">
        <w:rPr>
          <w:rFonts w:ascii="Arial" w:eastAsiaTheme="minorHAnsi" w:hAnsi="Arial" w:cs="Arial"/>
          <w:lang w:val="es-MX"/>
        </w:rPr>
        <w:t xml:space="preserve"> esas reuniones el comisionado al archivo de concentración, ya que muy acertadamente el Mtro. Alejandro Reikiavik Pizano </w:t>
      </w:r>
      <w:proofErr w:type="spellStart"/>
      <w:r w:rsidR="00AB7B0B">
        <w:rPr>
          <w:rFonts w:ascii="Arial" w:eastAsiaTheme="minorHAnsi" w:hAnsi="Arial" w:cs="Arial"/>
          <w:lang w:val="es-MX"/>
        </w:rPr>
        <w:t>Gallardo</w:t>
      </w:r>
      <w:proofErr w:type="spellEnd"/>
      <w:r w:rsidR="00AB7B0B">
        <w:rPr>
          <w:rFonts w:ascii="Arial" w:eastAsiaTheme="minorHAnsi" w:hAnsi="Arial" w:cs="Arial"/>
          <w:lang w:val="es-MX"/>
        </w:rPr>
        <w:t xml:space="preserve"> y el Mtro. Juan Bernardino </w:t>
      </w:r>
      <w:r w:rsidR="000530F5">
        <w:rPr>
          <w:rFonts w:ascii="Arial" w:eastAsiaTheme="minorHAnsi" w:hAnsi="Arial" w:cs="Arial"/>
          <w:lang w:val="es-MX"/>
        </w:rPr>
        <w:t>Gutiérrez</w:t>
      </w:r>
      <w:r w:rsidR="00AB7B0B">
        <w:rPr>
          <w:rFonts w:ascii="Arial" w:eastAsiaTheme="minorHAnsi" w:hAnsi="Arial" w:cs="Arial"/>
          <w:lang w:val="es-MX"/>
        </w:rPr>
        <w:t xml:space="preserve"> López quisieron aprovechar este método para identificar sus Series Documentales</w:t>
      </w:r>
      <w:r w:rsidR="000530F5">
        <w:rPr>
          <w:rFonts w:ascii="Arial" w:eastAsiaTheme="minorHAnsi" w:hAnsi="Arial" w:cs="Arial"/>
          <w:lang w:val="es-MX"/>
        </w:rPr>
        <w:t>, modificando así</w:t>
      </w:r>
      <w:r w:rsidR="00AB7B0B">
        <w:rPr>
          <w:rFonts w:ascii="Arial" w:eastAsiaTheme="minorHAnsi" w:hAnsi="Arial" w:cs="Arial"/>
          <w:lang w:val="es-MX"/>
        </w:rPr>
        <w:t xml:space="preserve"> la estructura completa de sus </w:t>
      </w:r>
      <w:r w:rsidR="000530F5">
        <w:rPr>
          <w:rFonts w:ascii="Arial" w:eastAsiaTheme="minorHAnsi" w:hAnsi="Arial" w:cs="Arial"/>
          <w:lang w:val="es-MX"/>
        </w:rPr>
        <w:t>s</w:t>
      </w:r>
      <w:r w:rsidR="00AB7B0B">
        <w:rPr>
          <w:rFonts w:ascii="Arial" w:eastAsiaTheme="minorHAnsi" w:hAnsi="Arial" w:cs="Arial"/>
          <w:lang w:val="es-MX"/>
        </w:rPr>
        <w:t>eries</w:t>
      </w:r>
      <w:r w:rsidR="000530F5">
        <w:rPr>
          <w:rFonts w:ascii="Arial" w:eastAsiaTheme="minorHAnsi" w:hAnsi="Arial" w:cs="Arial"/>
          <w:lang w:val="es-MX"/>
        </w:rPr>
        <w:t>, ya para diciembre pasado terminaron de elaborar todas sus fichas de valoración.</w:t>
      </w:r>
    </w:p>
    <w:p w14:paraId="069CC64A" w14:textId="77777777" w:rsidR="000530F5" w:rsidRPr="000530F5" w:rsidRDefault="000530F5" w:rsidP="00F9595C">
      <w:pPr>
        <w:pStyle w:val="Prrafodelista"/>
        <w:ind w:right="57"/>
        <w:jc w:val="both"/>
        <w:rPr>
          <w:rFonts w:ascii="Arial" w:eastAsiaTheme="minorHAnsi" w:hAnsi="Arial" w:cs="Arial"/>
          <w:b/>
          <w:bCs/>
          <w:lang w:val="es-MX"/>
        </w:rPr>
      </w:pPr>
    </w:p>
    <w:p w14:paraId="382C1DA9" w14:textId="57B011EE" w:rsidR="000530F5" w:rsidRPr="000530F5" w:rsidRDefault="000530F5" w:rsidP="00F9595C">
      <w:pPr>
        <w:pStyle w:val="Prrafodelista"/>
        <w:numPr>
          <w:ilvl w:val="0"/>
          <w:numId w:val="22"/>
        </w:numPr>
        <w:ind w:right="57"/>
        <w:jc w:val="both"/>
        <w:rPr>
          <w:rFonts w:ascii="Arial" w:eastAsiaTheme="minorHAnsi" w:hAnsi="Arial" w:cs="Arial"/>
          <w:b/>
          <w:bCs/>
          <w:lang w:val="es-MX"/>
        </w:rPr>
      </w:pPr>
      <w:r>
        <w:rPr>
          <w:rFonts w:ascii="Arial" w:eastAsiaTheme="minorHAnsi" w:hAnsi="Arial" w:cs="Arial"/>
          <w:lang w:val="es-MX"/>
        </w:rPr>
        <w:t>Se tuvo acercamiento con la UDEFF, quienes identificaron sus Series Documentales y tiene un avance importante en la elaboración de sus Fichas de Valoración.</w:t>
      </w:r>
    </w:p>
    <w:p w14:paraId="481B6493" w14:textId="77777777" w:rsidR="000530F5" w:rsidRPr="000530F5" w:rsidRDefault="000530F5" w:rsidP="00F9595C">
      <w:pPr>
        <w:pStyle w:val="Prrafodelista"/>
        <w:ind w:right="57"/>
        <w:rPr>
          <w:rFonts w:ascii="Arial" w:eastAsiaTheme="minorHAnsi" w:hAnsi="Arial" w:cs="Arial"/>
          <w:b/>
          <w:bCs/>
          <w:lang w:val="es-MX"/>
        </w:rPr>
      </w:pPr>
    </w:p>
    <w:p w14:paraId="370EA6A2" w14:textId="1522F14B" w:rsidR="000530F5" w:rsidRPr="00D82717" w:rsidRDefault="000530F5" w:rsidP="00F9595C">
      <w:pPr>
        <w:pStyle w:val="Prrafodelista"/>
        <w:numPr>
          <w:ilvl w:val="0"/>
          <w:numId w:val="22"/>
        </w:numPr>
        <w:ind w:right="57"/>
        <w:jc w:val="both"/>
        <w:rPr>
          <w:rFonts w:ascii="Arial" w:eastAsiaTheme="minorHAnsi" w:hAnsi="Arial" w:cs="Arial"/>
          <w:b/>
          <w:bCs/>
          <w:lang w:val="es-MX"/>
        </w:rPr>
      </w:pPr>
      <w:r>
        <w:rPr>
          <w:rFonts w:ascii="Arial" w:eastAsiaTheme="minorHAnsi" w:hAnsi="Arial" w:cs="Arial"/>
          <w:lang w:val="es-MX"/>
        </w:rPr>
        <w:t xml:space="preserve">Con la Subdirección de </w:t>
      </w:r>
      <w:r w:rsidR="00F9595C">
        <w:rPr>
          <w:rFonts w:ascii="Arial" w:eastAsiaTheme="minorHAnsi" w:hAnsi="Arial" w:cs="Arial"/>
          <w:lang w:val="es-MX"/>
        </w:rPr>
        <w:t>A</w:t>
      </w:r>
      <w:r>
        <w:rPr>
          <w:rFonts w:ascii="Arial" w:eastAsiaTheme="minorHAnsi" w:hAnsi="Arial" w:cs="Arial"/>
          <w:lang w:val="es-MX"/>
        </w:rPr>
        <w:t xml:space="preserve">tención a </w:t>
      </w:r>
      <w:r w:rsidR="00F9595C">
        <w:rPr>
          <w:rFonts w:ascii="Arial" w:eastAsiaTheme="minorHAnsi" w:hAnsi="Arial" w:cs="Arial"/>
          <w:lang w:val="es-MX"/>
        </w:rPr>
        <w:t>C</w:t>
      </w:r>
      <w:r>
        <w:rPr>
          <w:rFonts w:ascii="Arial" w:eastAsiaTheme="minorHAnsi" w:hAnsi="Arial" w:cs="Arial"/>
          <w:lang w:val="es-MX"/>
        </w:rPr>
        <w:t>lientes</w:t>
      </w:r>
      <w:r w:rsidR="00F9595C">
        <w:rPr>
          <w:rFonts w:ascii="Arial" w:eastAsiaTheme="minorHAnsi" w:hAnsi="Arial" w:cs="Arial"/>
          <w:lang w:val="es-MX"/>
        </w:rPr>
        <w:t xml:space="preserve"> de la Dirección Comercial</w:t>
      </w:r>
      <w:r>
        <w:rPr>
          <w:rFonts w:ascii="Arial" w:eastAsiaTheme="minorHAnsi" w:hAnsi="Arial" w:cs="Arial"/>
          <w:lang w:val="es-MX"/>
        </w:rPr>
        <w:t xml:space="preserve"> </w:t>
      </w:r>
      <w:r w:rsidR="00F9595C">
        <w:rPr>
          <w:rFonts w:ascii="Arial" w:eastAsiaTheme="minorHAnsi" w:hAnsi="Arial" w:cs="Arial"/>
          <w:lang w:val="es-MX"/>
        </w:rPr>
        <w:t xml:space="preserve">una de las series que produce mayor volumen de documentos es la de </w:t>
      </w:r>
      <w:r w:rsidR="00F9595C" w:rsidRPr="00F9595C">
        <w:rPr>
          <w:rFonts w:ascii="Arial" w:eastAsiaTheme="minorHAnsi" w:hAnsi="Arial" w:cs="Arial"/>
          <w:b/>
          <w:bCs/>
          <w:lang w:val="es-MX"/>
        </w:rPr>
        <w:t>“Ajuste al Estado de Cuenta, Constancias de no adeudo, Cambio de propietario o Poseedor, Beneficencia, Plan de pagas y Descuentos de acuerdo con el Resolutivo Tarifario</w:t>
      </w:r>
      <w:r w:rsidR="00F9595C">
        <w:rPr>
          <w:rFonts w:ascii="Arial" w:eastAsiaTheme="minorHAnsi" w:hAnsi="Arial" w:cs="Arial"/>
          <w:b/>
          <w:bCs/>
          <w:lang w:val="es-MX"/>
        </w:rPr>
        <w:t xml:space="preserve">” </w:t>
      </w:r>
      <w:r w:rsidR="00F9595C">
        <w:rPr>
          <w:rFonts w:ascii="Arial" w:eastAsiaTheme="minorHAnsi" w:hAnsi="Arial" w:cs="Arial"/>
          <w:lang w:val="es-MX"/>
        </w:rPr>
        <w:t>logramos definir la manera en que puedan alimentar el inventario documental de movimientos diarios, lo que nos permitirá conocer el contenido detallado de cada caja de archivo.</w:t>
      </w:r>
    </w:p>
    <w:p w14:paraId="5FC67D6A" w14:textId="77777777" w:rsidR="000530F5" w:rsidRPr="00D57DA9" w:rsidRDefault="000530F5" w:rsidP="00F9595C">
      <w:pPr>
        <w:pStyle w:val="Prrafodelista"/>
        <w:ind w:right="57"/>
        <w:jc w:val="both"/>
        <w:rPr>
          <w:rFonts w:ascii="Arial" w:eastAsiaTheme="minorHAnsi" w:hAnsi="Arial" w:cs="Arial"/>
          <w:b/>
          <w:bCs/>
          <w:lang w:val="es-MX"/>
        </w:rPr>
      </w:pPr>
    </w:p>
    <w:p w14:paraId="776E08EB" w14:textId="77777777" w:rsidR="00F9595C" w:rsidRPr="00D82717" w:rsidRDefault="00F9595C" w:rsidP="00F9595C">
      <w:pPr>
        <w:pStyle w:val="Prrafodelista"/>
        <w:numPr>
          <w:ilvl w:val="0"/>
          <w:numId w:val="18"/>
        </w:numPr>
        <w:ind w:right="57"/>
        <w:jc w:val="both"/>
        <w:rPr>
          <w:rFonts w:ascii="Arial" w:eastAsiaTheme="minorHAnsi" w:hAnsi="Arial" w:cs="Arial"/>
          <w:b/>
          <w:bCs/>
          <w:lang w:val="es-MX"/>
        </w:rPr>
      </w:pPr>
      <w:r w:rsidRPr="00D82717">
        <w:rPr>
          <w:rFonts w:ascii="Arial" w:eastAsiaTheme="minorHAnsi" w:hAnsi="Arial" w:cs="Arial"/>
          <w:b/>
          <w:bCs/>
          <w:lang w:val="es-MX"/>
        </w:rPr>
        <w:t>Incluir en nuestro Cuadro General de Clasificación Documental las Series totalmente identificadas y que cuenten con su marco normativo completo descrito en las Fichas de Valoración Documental, esto para dar termino a su elaboración y ponerlo a consideración del Grupo Interdisciplinario para su puesta en vigor.</w:t>
      </w:r>
    </w:p>
    <w:p w14:paraId="544CFB5D" w14:textId="77777777" w:rsidR="00F9595C" w:rsidRPr="00D82717" w:rsidRDefault="00F9595C" w:rsidP="00F9595C">
      <w:pPr>
        <w:pStyle w:val="Prrafodelista"/>
        <w:ind w:right="57"/>
        <w:jc w:val="both"/>
        <w:rPr>
          <w:rFonts w:ascii="Arial" w:eastAsiaTheme="minorHAnsi" w:hAnsi="Arial" w:cs="Arial"/>
          <w:b/>
          <w:bCs/>
          <w:lang w:val="es-MX"/>
        </w:rPr>
      </w:pPr>
    </w:p>
    <w:p w14:paraId="446EE68E" w14:textId="56089CDA" w:rsidR="00D82717" w:rsidRPr="00470764" w:rsidRDefault="00D82717" w:rsidP="00470764">
      <w:pPr>
        <w:pStyle w:val="Textodeglobo"/>
        <w:numPr>
          <w:ilvl w:val="0"/>
          <w:numId w:val="23"/>
        </w:numPr>
        <w:spacing w:after="200" w:line="276" w:lineRule="auto"/>
        <w:ind w:right="57"/>
        <w:jc w:val="both"/>
        <w:rPr>
          <w:rFonts w:ascii="Arial" w:eastAsiaTheme="minorHAnsi" w:hAnsi="Arial" w:cs="Arial"/>
          <w:bCs/>
          <w:sz w:val="24"/>
          <w:szCs w:val="24"/>
          <w:lang w:val="es-MX"/>
        </w:rPr>
      </w:pPr>
      <w:bookmarkStart w:id="1" w:name="_Hlk155862233"/>
      <w:r w:rsidRPr="003158E3">
        <w:rPr>
          <w:rFonts w:ascii="Arial" w:eastAsiaTheme="minorHAnsi" w:hAnsi="Arial" w:cs="Arial"/>
          <w:bCs/>
          <w:sz w:val="24"/>
          <w:szCs w:val="24"/>
          <w:lang w:val="es-MX"/>
        </w:rPr>
        <w:t xml:space="preserve">Se incluyeron las modificaciones </w:t>
      </w:r>
      <w:r w:rsidR="003158E3" w:rsidRPr="003158E3">
        <w:rPr>
          <w:rFonts w:ascii="Arial" w:eastAsiaTheme="minorHAnsi" w:hAnsi="Arial" w:cs="Arial"/>
          <w:bCs/>
          <w:sz w:val="24"/>
          <w:szCs w:val="24"/>
          <w:lang w:val="es-MX"/>
        </w:rPr>
        <w:t>de acuerdo con el</w:t>
      </w:r>
      <w:r w:rsidRPr="003158E3">
        <w:rPr>
          <w:rFonts w:ascii="Arial" w:eastAsiaTheme="minorHAnsi" w:hAnsi="Arial" w:cs="Arial"/>
          <w:bCs/>
          <w:sz w:val="24"/>
          <w:szCs w:val="24"/>
          <w:lang w:val="es-MX"/>
        </w:rPr>
        <w:t xml:space="preserve"> análisis realizado por algunas áreas del Organismo, </w:t>
      </w:r>
      <w:r w:rsidR="003158E3" w:rsidRPr="003158E3">
        <w:rPr>
          <w:rFonts w:ascii="Arial" w:eastAsiaTheme="minorHAnsi" w:hAnsi="Arial" w:cs="Arial"/>
          <w:bCs/>
          <w:sz w:val="24"/>
          <w:szCs w:val="24"/>
          <w:lang w:val="es-MX"/>
        </w:rPr>
        <w:t>sin embargo, no</w:t>
      </w:r>
      <w:r w:rsidRPr="003158E3">
        <w:rPr>
          <w:rFonts w:ascii="Arial" w:eastAsiaTheme="minorHAnsi" w:hAnsi="Arial" w:cs="Arial"/>
          <w:bCs/>
          <w:sz w:val="24"/>
          <w:szCs w:val="24"/>
          <w:lang w:val="es-MX"/>
        </w:rPr>
        <w:t xml:space="preserve"> </w:t>
      </w:r>
      <w:r w:rsidR="003158E3" w:rsidRPr="003158E3">
        <w:rPr>
          <w:rFonts w:ascii="Arial" w:eastAsiaTheme="minorHAnsi" w:hAnsi="Arial" w:cs="Arial"/>
          <w:bCs/>
          <w:sz w:val="24"/>
          <w:szCs w:val="24"/>
          <w:lang w:val="es-MX"/>
        </w:rPr>
        <w:t>concluyeron con</w:t>
      </w:r>
      <w:r w:rsidRPr="003158E3">
        <w:rPr>
          <w:rFonts w:ascii="Arial" w:eastAsiaTheme="minorHAnsi" w:hAnsi="Arial" w:cs="Arial"/>
          <w:bCs/>
          <w:sz w:val="24"/>
          <w:szCs w:val="24"/>
          <w:lang w:val="es-MX"/>
        </w:rPr>
        <w:t xml:space="preserve"> la elaboración de sus fichas documentales, por lo que no fue posible concluir el proceso.</w:t>
      </w:r>
      <w:bookmarkEnd w:id="1"/>
    </w:p>
    <w:p w14:paraId="5FC84626" w14:textId="77777777" w:rsidR="00D82717" w:rsidRDefault="00D82717" w:rsidP="003158E3">
      <w:pPr>
        <w:pStyle w:val="Prrafodelista"/>
        <w:numPr>
          <w:ilvl w:val="0"/>
          <w:numId w:val="18"/>
        </w:numPr>
        <w:jc w:val="both"/>
        <w:rPr>
          <w:rFonts w:ascii="Arial" w:eastAsiaTheme="minorHAnsi" w:hAnsi="Arial" w:cs="Arial"/>
          <w:b/>
          <w:lang w:val="es-MX"/>
        </w:rPr>
      </w:pPr>
      <w:r w:rsidRPr="00D82717">
        <w:rPr>
          <w:rFonts w:ascii="Arial" w:eastAsiaTheme="minorHAnsi" w:hAnsi="Arial" w:cs="Arial"/>
          <w:b/>
          <w:lang w:val="es-MX"/>
        </w:rPr>
        <w:t>Incluir en nuestro Catálogo de Disposición Documental, las Series totalmente identificadas y que cuenten con su marco normativo completo, descrito en las Fichas de Valoración Documental, esto para dar termino a su elaboración y ponerlo a consideración del Grupo Interdisciplinario para su puesta en vigor.</w:t>
      </w:r>
    </w:p>
    <w:p w14:paraId="51F7617B" w14:textId="77777777" w:rsidR="003158E3" w:rsidRDefault="003158E3" w:rsidP="003158E3">
      <w:pPr>
        <w:pStyle w:val="Prrafodelista"/>
        <w:jc w:val="both"/>
        <w:rPr>
          <w:rFonts w:ascii="Arial" w:eastAsiaTheme="minorHAnsi" w:hAnsi="Arial" w:cs="Arial"/>
          <w:b/>
          <w:lang w:val="es-MX"/>
        </w:rPr>
      </w:pPr>
    </w:p>
    <w:p w14:paraId="18A5DBBE" w14:textId="77777777" w:rsidR="003158E3" w:rsidRDefault="003158E3" w:rsidP="003158E3">
      <w:pPr>
        <w:pStyle w:val="Prrafodelista"/>
        <w:numPr>
          <w:ilvl w:val="0"/>
          <w:numId w:val="23"/>
        </w:numPr>
        <w:jc w:val="both"/>
        <w:rPr>
          <w:rFonts w:ascii="Arial" w:eastAsiaTheme="minorHAnsi" w:hAnsi="Arial" w:cs="Arial"/>
          <w:bCs/>
          <w:lang w:val="es-MX"/>
        </w:rPr>
      </w:pPr>
      <w:r w:rsidRPr="003158E3">
        <w:rPr>
          <w:rFonts w:ascii="Arial" w:eastAsiaTheme="minorHAnsi" w:hAnsi="Arial" w:cs="Arial"/>
          <w:bCs/>
          <w:lang w:val="es-MX"/>
        </w:rPr>
        <w:t>Se incluyeron las modificaciones de acuerdo con el análisis realizado por algunas áreas del Organismo, sin embargo, no concluyeron con la elaboración de sus fichas documentales, por lo que no fue posible concluir el proceso.</w:t>
      </w:r>
    </w:p>
    <w:p w14:paraId="2830CA48" w14:textId="77777777" w:rsidR="003158E3" w:rsidRDefault="003158E3" w:rsidP="003158E3">
      <w:pPr>
        <w:jc w:val="both"/>
        <w:rPr>
          <w:rFonts w:ascii="Arial" w:eastAsiaTheme="minorHAnsi" w:hAnsi="Arial" w:cs="Arial"/>
          <w:bCs/>
          <w:lang w:val="es-MX"/>
        </w:rPr>
      </w:pPr>
    </w:p>
    <w:p w14:paraId="2FC7BC64" w14:textId="77777777" w:rsidR="003158E3" w:rsidRDefault="003158E3" w:rsidP="003158E3">
      <w:pPr>
        <w:pStyle w:val="Prrafodelista"/>
        <w:numPr>
          <w:ilvl w:val="0"/>
          <w:numId w:val="18"/>
        </w:numPr>
        <w:rPr>
          <w:rFonts w:ascii="Arial" w:eastAsiaTheme="minorHAnsi" w:hAnsi="Arial" w:cs="Arial"/>
          <w:b/>
          <w:lang w:val="es-MX"/>
        </w:rPr>
      </w:pPr>
      <w:r w:rsidRPr="003158E3">
        <w:rPr>
          <w:rFonts w:ascii="Arial" w:eastAsiaTheme="minorHAnsi" w:hAnsi="Arial" w:cs="Arial"/>
          <w:b/>
          <w:lang w:val="es-MX"/>
        </w:rPr>
        <w:t xml:space="preserve">Comenzar con la elaboración de los inventarios documentales en concordancia con nuestro Cuadro y </w:t>
      </w:r>
      <w:proofErr w:type="spellStart"/>
      <w:r w:rsidRPr="003158E3">
        <w:rPr>
          <w:rFonts w:ascii="Arial" w:eastAsiaTheme="minorHAnsi" w:hAnsi="Arial" w:cs="Arial"/>
          <w:b/>
          <w:lang w:val="es-MX"/>
        </w:rPr>
        <w:t>Cadido</w:t>
      </w:r>
      <w:proofErr w:type="spellEnd"/>
      <w:r w:rsidRPr="003158E3">
        <w:rPr>
          <w:rFonts w:ascii="Arial" w:eastAsiaTheme="minorHAnsi" w:hAnsi="Arial" w:cs="Arial"/>
          <w:b/>
          <w:lang w:val="es-MX"/>
        </w:rPr>
        <w:t>.</w:t>
      </w:r>
    </w:p>
    <w:p w14:paraId="578CD5FB" w14:textId="77777777" w:rsidR="003158E3" w:rsidRDefault="003158E3" w:rsidP="003158E3">
      <w:pPr>
        <w:pStyle w:val="Prrafodelista"/>
        <w:rPr>
          <w:rFonts w:ascii="Arial" w:eastAsiaTheme="minorHAnsi" w:hAnsi="Arial" w:cs="Arial"/>
          <w:b/>
          <w:lang w:val="es-MX"/>
        </w:rPr>
      </w:pPr>
    </w:p>
    <w:p w14:paraId="4A019659" w14:textId="0BB2ACA5" w:rsidR="003158E3" w:rsidRPr="003158E3" w:rsidRDefault="003158E3" w:rsidP="003158E3">
      <w:pPr>
        <w:pStyle w:val="Prrafodelista"/>
        <w:numPr>
          <w:ilvl w:val="0"/>
          <w:numId w:val="23"/>
        </w:numPr>
        <w:rPr>
          <w:rFonts w:ascii="Arial" w:eastAsiaTheme="minorHAnsi" w:hAnsi="Arial" w:cs="Arial"/>
          <w:b/>
          <w:lang w:val="es-MX"/>
        </w:rPr>
      </w:pPr>
      <w:r>
        <w:rPr>
          <w:rFonts w:ascii="Arial" w:eastAsiaTheme="minorHAnsi" w:hAnsi="Arial" w:cs="Arial"/>
          <w:bCs/>
          <w:lang w:val="es-MX"/>
        </w:rPr>
        <w:t>No fue posible dado que no fueron terminados nuestros Instrumentos Archivísticos.</w:t>
      </w:r>
    </w:p>
    <w:p w14:paraId="73DD6BE2" w14:textId="77777777" w:rsidR="003158E3" w:rsidRDefault="003158E3" w:rsidP="003158E3">
      <w:pPr>
        <w:rPr>
          <w:rFonts w:ascii="Arial" w:eastAsiaTheme="minorHAnsi" w:hAnsi="Arial" w:cs="Arial"/>
          <w:b/>
          <w:lang w:val="es-MX"/>
        </w:rPr>
      </w:pPr>
    </w:p>
    <w:p w14:paraId="38558CEE" w14:textId="77777777" w:rsidR="003158E3" w:rsidRDefault="003158E3" w:rsidP="0049380B">
      <w:pPr>
        <w:pStyle w:val="Prrafodelista"/>
        <w:numPr>
          <w:ilvl w:val="0"/>
          <w:numId w:val="18"/>
        </w:numPr>
        <w:jc w:val="both"/>
        <w:rPr>
          <w:rFonts w:ascii="Arial" w:eastAsiaTheme="minorHAnsi" w:hAnsi="Arial" w:cs="Arial"/>
          <w:b/>
          <w:lang w:val="es-MX"/>
        </w:rPr>
      </w:pPr>
      <w:r w:rsidRPr="003158E3">
        <w:rPr>
          <w:rFonts w:ascii="Arial" w:eastAsiaTheme="minorHAnsi" w:hAnsi="Arial" w:cs="Arial"/>
          <w:b/>
          <w:lang w:val="es-MX"/>
        </w:rPr>
        <w:t>Se pretende realizar al menos 3 sesiones con el Grupo Interdisciplinario de Control Documental, de acuerdo con los avances y a la disposición de los miembros de dicho Grupo, con objeto de informarlos e incentivar el involucramiento en las labores de Archivo.</w:t>
      </w:r>
    </w:p>
    <w:p w14:paraId="1BE7EBC2" w14:textId="77777777" w:rsidR="009F5A30" w:rsidRDefault="009F5A30" w:rsidP="0049380B">
      <w:pPr>
        <w:ind w:left="360"/>
        <w:jc w:val="both"/>
        <w:rPr>
          <w:rFonts w:ascii="Arial" w:eastAsiaTheme="minorHAnsi" w:hAnsi="Arial" w:cs="Arial"/>
          <w:b/>
          <w:lang w:val="es-MX"/>
        </w:rPr>
      </w:pPr>
    </w:p>
    <w:p w14:paraId="72CEBC98" w14:textId="2448E78E" w:rsidR="0049380B" w:rsidRPr="00470764" w:rsidRDefault="0049380B" w:rsidP="0049380B">
      <w:pPr>
        <w:ind w:left="360"/>
        <w:jc w:val="both"/>
        <w:rPr>
          <w:rFonts w:ascii="Arial" w:eastAsiaTheme="minorHAnsi" w:hAnsi="Arial" w:cs="Arial"/>
          <w:b/>
          <w:color w:val="FF0000"/>
          <w:lang w:val="es-MX"/>
        </w:rPr>
      </w:pPr>
      <w:r w:rsidRPr="00470764">
        <w:rPr>
          <w:rFonts w:ascii="Arial" w:eastAsiaTheme="minorHAnsi" w:hAnsi="Arial" w:cs="Arial"/>
          <w:b/>
          <w:color w:val="FF0000"/>
          <w:lang w:val="es-MX"/>
        </w:rPr>
        <w:t>1ª. Sesión Ordinaria “Grupo interdisciplinario SIAPA” 30 de enero 2023.</w:t>
      </w:r>
    </w:p>
    <w:p w14:paraId="5DCE9CF7" w14:textId="15BA4D10" w:rsidR="0049380B" w:rsidRDefault="0049380B" w:rsidP="0049380B">
      <w:pPr>
        <w:jc w:val="both"/>
        <w:rPr>
          <w:rFonts w:ascii="Arial" w:eastAsiaTheme="minorHAnsi" w:hAnsi="Arial" w:cs="Arial"/>
          <w:b/>
          <w:lang w:val="es-MX"/>
        </w:rPr>
      </w:pPr>
      <w:r>
        <w:rPr>
          <w:rFonts w:ascii="Arial" w:eastAsiaTheme="minorHAnsi" w:hAnsi="Arial" w:cs="Arial"/>
          <w:b/>
          <w:lang w:val="es-MX"/>
        </w:rPr>
        <w:t xml:space="preserve">      </w:t>
      </w:r>
    </w:p>
    <w:p w14:paraId="3D774F61" w14:textId="6458EE4F" w:rsidR="0049380B" w:rsidRDefault="0049380B" w:rsidP="0049380B">
      <w:pPr>
        <w:jc w:val="both"/>
        <w:rPr>
          <w:rFonts w:ascii="Arial" w:eastAsiaTheme="minorHAnsi" w:hAnsi="Arial" w:cs="Arial"/>
          <w:b/>
          <w:lang w:val="es-MX"/>
        </w:rPr>
      </w:pPr>
      <w:r>
        <w:rPr>
          <w:rFonts w:ascii="Arial" w:eastAsiaTheme="minorHAnsi" w:hAnsi="Arial" w:cs="Arial"/>
          <w:b/>
          <w:lang w:val="es-MX"/>
        </w:rPr>
        <w:t xml:space="preserve">      Asuntos:</w:t>
      </w:r>
    </w:p>
    <w:p w14:paraId="104A8C30" w14:textId="77777777" w:rsidR="0049380B" w:rsidRDefault="0049380B" w:rsidP="0049380B">
      <w:pPr>
        <w:jc w:val="both"/>
        <w:rPr>
          <w:rFonts w:ascii="Arial" w:eastAsiaTheme="minorHAnsi" w:hAnsi="Arial" w:cs="Arial"/>
          <w:b/>
          <w:lang w:val="es-MX"/>
        </w:rPr>
      </w:pPr>
    </w:p>
    <w:p w14:paraId="21520757" w14:textId="378F5A4E" w:rsidR="0049380B" w:rsidRPr="0049380B" w:rsidRDefault="0049380B" w:rsidP="0049380B">
      <w:pPr>
        <w:pStyle w:val="Prrafodelista"/>
        <w:numPr>
          <w:ilvl w:val="0"/>
          <w:numId w:val="23"/>
        </w:numPr>
        <w:jc w:val="both"/>
        <w:rPr>
          <w:rFonts w:ascii="Arial" w:eastAsiaTheme="minorHAnsi" w:hAnsi="Arial" w:cs="Arial"/>
          <w:b/>
          <w:lang w:val="es-MX"/>
        </w:rPr>
      </w:pPr>
      <w:r>
        <w:rPr>
          <w:rFonts w:ascii="Arial" w:eastAsiaTheme="minorHAnsi" w:hAnsi="Arial" w:cs="Arial"/>
          <w:bCs/>
          <w:lang w:val="es-MX"/>
        </w:rPr>
        <w:t>Se presentaron el Informe de cumplimiento del PADA 2022 y el proyecto del PADA 2023.</w:t>
      </w:r>
    </w:p>
    <w:p w14:paraId="5294D7AA" w14:textId="77777777" w:rsidR="0049380B" w:rsidRDefault="0049380B" w:rsidP="0049380B">
      <w:pPr>
        <w:jc w:val="both"/>
        <w:rPr>
          <w:rFonts w:ascii="Arial" w:eastAsiaTheme="minorHAnsi" w:hAnsi="Arial" w:cs="Arial"/>
          <w:b/>
          <w:lang w:val="es-MX"/>
        </w:rPr>
      </w:pPr>
    </w:p>
    <w:p w14:paraId="7469978F" w14:textId="77214F30" w:rsidR="0049380B" w:rsidRPr="0049380B" w:rsidRDefault="0049380B" w:rsidP="0049380B">
      <w:pPr>
        <w:pStyle w:val="Prrafodelista"/>
        <w:numPr>
          <w:ilvl w:val="0"/>
          <w:numId w:val="23"/>
        </w:numPr>
        <w:jc w:val="both"/>
        <w:rPr>
          <w:rFonts w:ascii="Arial" w:eastAsiaTheme="minorHAnsi" w:hAnsi="Arial" w:cs="Arial"/>
          <w:bCs/>
          <w:lang w:val="es-MX"/>
        </w:rPr>
      </w:pPr>
      <w:r>
        <w:rPr>
          <w:rFonts w:ascii="Arial" w:eastAsiaTheme="minorHAnsi" w:hAnsi="Arial" w:cs="Arial"/>
          <w:bCs/>
          <w:lang w:val="es-MX"/>
        </w:rPr>
        <w:t>Fue revisada y aprobada la propuesta para</w:t>
      </w:r>
      <w:r w:rsidRPr="0049380B">
        <w:rPr>
          <w:rFonts w:ascii="Arial" w:eastAsiaTheme="minorHAnsi" w:hAnsi="Arial" w:cs="Arial"/>
          <w:bCs/>
          <w:lang w:val="es-MX"/>
        </w:rPr>
        <w:t xml:space="preserve"> la “Eliminación de Documentos de Comprobación Inmediata” </w:t>
      </w:r>
      <w:r w:rsidR="00B361B8" w:rsidRPr="0049380B">
        <w:rPr>
          <w:rFonts w:ascii="Arial" w:eastAsiaTheme="minorHAnsi" w:hAnsi="Arial" w:cs="Arial"/>
          <w:bCs/>
          <w:lang w:val="es-MX"/>
        </w:rPr>
        <w:t>de acuerdo con</w:t>
      </w:r>
      <w:r w:rsidRPr="0049380B">
        <w:rPr>
          <w:rFonts w:ascii="Arial" w:eastAsiaTheme="minorHAnsi" w:hAnsi="Arial" w:cs="Arial"/>
          <w:bCs/>
          <w:lang w:val="es-MX"/>
        </w:rPr>
        <w:t xml:space="preserve"> nuestro “Manual y Reglas de Operación del Grupo Interdisciplinario de Control Documental </w:t>
      </w:r>
      <w:proofErr w:type="spellStart"/>
      <w:r w:rsidRPr="0049380B">
        <w:rPr>
          <w:rFonts w:ascii="Arial" w:eastAsiaTheme="minorHAnsi" w:hAnsi="Arial" w:cs="Arial"/>
          <w:bCs/>
          <w:lang w:val="es-MX"/>
        </w:rPr>
        <w:t>Siapa</w:t>
      </w:r>
      <w:proofErr w:type="spellEnd"/>
      <w:r w:rsidRPr="0049380B">
        <w:rPr>
          <w:rFonts w:ascii="Arial" w:eastAsiaTheme="minorHAnsi" w:hAnsi="Arial" w:cs="Arial"/>
          <w:bCs/>
          <w:lang w:val="es-MX"/>
        </w:rPr>
        <w:t>” cumpliendo con la Narrativa del Procedimiento de Eliminación de Documentos de Comprobación Administrativa Inmediata y/o Informativos</w:t>
      </w:r>
      <w:r>
        <w:rPr>
          <w:rFonts w:ascii="Arial" w:eastAsiaTheme="minorHAnsi" w:hAnsi="Arial" w:cs="Arial"/>
          <w:bCs/>
          <w:lang w:val="es-MX"/>
        </w:rPr>
        <w:t xml:space="preserve"> y se pidió elaborar el procedimiento posterior una vez que fuera aprobada su eliminación.</w:t>
      </w:r>
    </w:p>
    <w:p w14:paraId="2329214C" w14:textId="77777777" w:rsidR="0049380B" w:rsidRDefault="0049380B" w:rsidP="0049380B">
      <w:pPr>
        <w:ind w:left="360"/>
        <w:jc w:val="both"/>
        <w:rPr>
          <w:rFonts w:ascii="Arial" w:eastAsiaTheme="minorHAnsi" w:hAnsi="Arial" w:cs="Arial"/>
          <w:bCs/>
          <w:lang w:val="es-MX"/>
        </w:rPr>
      </w:pPr>
    </w:p>
    <w:p w14:paraId="7909B003" w14:textId="77F781CD" w:rsidR="0049380B" w:rsidRPr="00470764" w:rsidRDefault="009F5A30" w:rsidP="0049380B">
      <w:pPr>
        <w:jc w:val="both"/>
        <w:rPr>
          <w:rFonts w:ascii="Arial" w:eastAsiaTheme="minorHAnsi" w:hAnsi="Arial" w:cs="Arial"/>
          <w:b/>
          <w:color w:val="FF0000"/>
          <w:lang w:val="es-MX"/>
        </w:rPr>
      </w:pPr>
      <w:r w:rsidRPr="00470764">
        <w:rPr>
          <w:rFonts w:ascii="Arial" w:eastAsiaTheme="minorHAnsi" w:hAnsi="Arial" w:cs="Arial"/>
          <w:b/>
          <w:color w:val="FF0000"/>
          <w:lang w:val="es-MX"/>
        </w:rPr>
        <w:t xml:space="preserve">    1</w:t>
      </w:r>
      <w:r w:rsidR="0049380B" w:rsidRPr="00470764">
        <w:rPr>
          <w:rFonts w:ascii="Arial" w:eastAsiaTheme="minorHAnsi" w:hAnsi="Arial" w:cs="Arial"/>
          <w:b/>
          <w:color w:val="FF0000"/>
          <w:lang w:val="es-MX"/>
        </w:rPr>
        <w:t xml:space="preserve">ª. Sesión </w:t>
      </w:r>
      <w:r w:rsidRPr="00470764">
        <w:rPr>
          <w:rFonts w:ascii="Arial" w:eastAsiaTheme="minorHAnsi" w:hAnsi="Arial" w:cs="Arial"/>
          <w:b/>
          <w:color w:val="FF0000"/>
          <w:lang w:val="es-MX"/>
        </w:rPr>
        <w:t>Extrao</w:t>
      </w:r>
      <w:r w:rsidR="0049380B" w:rsidRPr="00470764">
        <w:rPr>
          <w:rFonts w:ascii="Arial" w:eastAsiaTheme="minorHAnsi" w:hAnsi="Arial" w:cs="Arial"/>
          <w:b/>
          <w:color w:val="FF0000"/>
          <w:lang w:val="es-MX"/>
        </w:rPr>
        <w:t xml:space="preserve">rdinaria “Grupo interdisciplinario SIAPA” </w:t>
      </w:r>
      <w:r w:rsidRPr="00470764">
        <w:rPr>
          <w:rFonts w:ascii="Arial" w:eastAsiaTheme="minorHAnsi" w:hAnsi="Arial" w:cs="Arial"/>
          <w:b/>
          <w:color w:val="FF0000"/>
          <w:lang w:val="es-MX"/>
        </w:rPr>
        <w:t>08</w:t>
      </w:r>
      <w:r w:rsidR="0049380B" w:rsidRPr="00470764">
        <w:rPr>
          <w:rFonts w:ascii="Arial" w:eastAsiaTheme="minorHAnsi" w:hAnsi="Arial" w:cs="Arial"/>
          <w:b/>
          <w:color w:val="FF0000"/>
          <w:lang w:val="es-MX"/>
        </w:rPr>
        <w:t xml:space="preserve"> de </w:t>
      </w:r>
      <w:r w:rsidRPr="00470764">
        <w:rPr>
          <w:rFonts w:ascii="Arial" w:eastAsiaTheme="minorHAnsi" w:hAnsi="Arial" w:cs="Arial"/>
          <w:b/>
          <w:color w:val="FF0000"/>
          <w:lang w:val="es-MX"/>
        </w:rPr>
        <w:t>febrero</w:t>
      </w:r>
      <w:r w:rsidR="0049380B" w:rsidRPr="00470764">
        <w:rPr>
          <w:rFonts w:ascii="Arial" w:eastAsiaTheme="minorHAnsi" w:hAnsi="Arial" w:cs="Arial"/>
          <w:b/>
          <w:color w:val="FF0000"/>
          <w:lang w:val="es-MX"/>
        </w:rPr>
        <w:t xml:space="preserve"> 2023</w:t>
      </w:r>
    </w:p>
    <w:p w14:paraId="464DD4DE" w14:textId="32EC2962" w:rsidR="009F5A30" w:rsidRDefault="009F5A30" w:rsidP="0049380B">
      <w:pPr>
        <w:jc w:val="both"/>
        <w:rPr>
          <w:rFonts w:ascii="Arial" w:eastAsiaTheme="minorHAnsi" w:hAnsi="Arial" w:cs="Arial"/>
          <w:b/>
          <w:lang w:val="es-MX"/>
        </w:rPr>
      </w:pPr>
      <w:r>
        <w:rPr>
          <w:rFonts w:ascii="Arial" w:eastAsiaTheme="minorHAnsi" w:hAnsi="Arial" w:cs="Arial"/>
          <w:b/>
          <w:lang w:val="es-MX"/>
        </w:rPr>
        <w:t xml:space="preserve"> </w:t>
      </w:r>
    </w:p>
    <w:p w14:paraId="7442F7F5" w14:textId="7E814731" w:rsidR="009F5A30" w:rsidRPr="0049380B" w:rsidRDefault="009F5A30" w:rsidP="0049380B">
      <w:pPr>
        <w:jc w:val="both"/>
        <w:rPr>
          <w:rFonts w:ascii="Arial" w:eastAsiaTheme="minorHAnsi" w:hAnsi="Arial" w:cs="Arial"/>
          <w:b/>
          <w:lang w:val="es-MX"/>
        </w:rPr>
      </w:pPr>
      <w:r>
        <w:rPr>
          <w:rFonts w:ascii="Arial" w:eastAsiaTheme="minorHAnsi" w:hAnsi="Arial" w:cs="Arial"/>
          <w:b/>
          <w:lang w:val="es-MX"/>
        </w:rPr>
        <w:t xml:space="preserve">      Asunto:</w:t>
      </w:r>
    </w:p>
    <w:p w14:paraId="152DDB16" w14:textId="77777777" w:rsidR="0049380B" w:rsidRDefault="0049380B" w:rsidP="0049380B">
      <w:pPr>
        <w:jc w:val="both"/>
        <w:rPr>
          <w:rFonts w:ascii="Arial" w:eastAsiaTheme="minorHAnsi" w:hAnsi="Arial" w:cs="Arial"/>
          <w:b/>
          <w:lang w:val="es-MX"/>
        </w:rPr>
      </w:pPr>
    </w:p>
    <w:p w14:paraId="61F6EF3D" w14:textId="30CD1F44" w:rsidR="009F5A30" w:rsidRDefault="009F5A30" w:rsidP="009F5A30">
      <w:pPr>
        <w:pStyle w:val="Prrafodelista"/>
        <w:numPr>
          <w:ilvl w:val="0"/>
          <w:numId w:val="23"/>
        </w:numPr>
        <w:jc w:val="both"/>
        <w:rPr>
          <w:rFonts w:ascii="Arial" w:eastAsiaTheme="minorHAnsi" w:hAnsi="Arial" w:cs="Arial"/>
          <w:bCs/>
          <w:lang w:val="es-MX"/>
        </w:rPr>
      </w:pPr>
      <w:r>
        <w:rPr>
          <w:rFonts w:ascii="Arial" w:eastAsiaTheme="minorHAnsi" w:hAnsi="Arial" w:cs="Arial"/>
          <w:bCs/>
          <w:lang w:val="es-MX"/>
        </w:rPr>
        <w:t>Se definió</w:t>
      </w:r>
      <w:r w:rsidRPr="009F5A30">
        <w:rPr>
          <w:rFonts w:ascii="Arial" w:eastAsiaTheme="minorHAnsi" w:hAnsi="Arial" w:cs="Arial"/>
          <w:bCs/>
          <w:lang w:val="es-MX"/>
        </w:rPr>
        <w:t xml:space="preserve"> el método que se llevara a cabo una vez que se aprueben las bajas documentales o la eliminación de documentos de comprobación administrativa inmediata, que garantice la certeza de que tengan un destino final seguro.</w:t>
      </w:r>
    </w:p>
    <w:p w14:paraId="1613A711" w14:textId="77777777" w:rsidR="009F5A30" w:rsidRPr="009F5A30" w:rsidRDefault="009F5A30" w:rsidP="009F5A30">
      <w:pPr>
        <w:pStyle w:val="Prrafodelista"/>
        <w:jc w:val="both"/>
        <w:rPr>
          <w:rFonts w:ascii="Arial" w:eastAsiaTheme="minorHAnsi" w:hAnsi="Arial" w:cs="Arial"/>
          <w:bCs/>
          <w:lang w:val="es-MX"/>
        </w:rPr>
      </w:pPr>
    </w:p>
    <w:p w14:paraId="116A62D2" w14:textId="77777777" w:rsidR="0031434B" w:rsidRPr="0031434B" w:rsidRDefault="0031434B" w:rsidP="009F5A30">
      <w:pPr>
        <w:jc w:val="center"/>
        <w:rPr>
          <w:rFonts w:ascii="Arial" w:eastAsiaTheme="minorHAnsi" w:hAnsi="Arial" w:cs="Arial"/>
          <w:b/>
          <w:sz w:val="22"/>
          <w:szCs w:val="22"/>
          <w:lang w:val="es-MX"/>
        </w:rPr>
      </w:pPr>
      <w:r w:rsidRPr="0031434B">
        <w:rPr>
          <w:rFonts w:ascii="Arial" w:eastAsiaTheme="minorHAnsi" w:hAnsi="Arial" w:cs="Arial"/>
          <w:b/>
          <w:sz w:val="22"/>
          <w:szCs w:val="22"/>
          <w:lang w:val="es-MX"/>
        </w:rPr>
        <w:t>“METODO PARA LA ELIMINACIÓN DE DOCUMENTOS PRODUCTO DE LAS BAJAS DOCUMENTALES ASI COMO DE LOS RELATIVOS A LOS DE COMPROBACIÓN ADMINISTRATIVA INMEDIATA Y/O INFORMATIVOS”</w:t>
      </w:r>
    </w:p>
    <w:p w14:paraId="173A8BD1" w14:textId="77777777" w:rsidR="0031434B" w:rsidRDefault="0031434B" w:rsidP="0031434B">
      <w:pPr>
        <w:pStyle w:val="Prrafodelista"/>
        <w:jc w:val="center"/>
        <w:rPr>
          <w:rFonts w:ascii="Arial" w:eastAsiaTheme="minorHAnsi" w:hAnsi="Arial" w:cs="Arial"/>
          <w:b/>
          <w:sz w:val="22"/>
          <w:szCs w:val="22"/>
          <w:lang w:val="es-MX"/>
        </w:rPr>
      </w:pPr>
    </w:p>
    <w:p w14:paraId="032CF648" w14:textId="31A57782" w:rsidR="0031434B" w:rsidRPr="0031434B" w:rsidRDefault="0031434B" w:rsidP="0031434B">
      <w:pPr>
        <w:pStyle w:val="Prrafodelista"/>
        <w:jc w:val="center"/>
        <w:rPr>
          <w:rFonts w:ascii="Arial" w:eastAsiaTheme="minorHAnsi" w:hAnsi="Arial" w:cs="Arial"/>
          <w:b/>
          <w:sz w:val="22"/>
          <w:szCs w:val="22"/>
          <w:lang w:val="es-MX"/>
        </w:rPr>
      </w:pPr>
      <w:r>
        <w:rPr>
          <w:rFonts w:ascii="Arial" w:eastAsiaTheme="minorHAnsi" w:hAnsi="Arial" w:cs="Arial"/>
          <w:b/>
          <w:noProof/>
          <w:sz w:val="22"/>
          <w:szCs w:val="22"/>
          <w:lang w:val="es-MX"/>
        </w:rPr>
        <w:drawing>
          <wp:inline distT="0" distB="0" distL="0" distR="0" wp14:anchorId="39A257FF" wp14:editId="5518C0B3">
            <wp:extent cx="5962015" cy="7933055"/>
            <wp:effectExtent l="0" t="0" r="635" b="0"/>
            <wp:docPr id="152711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2015" cy="7933055"/>
                    </a:xfrm>
                    <a:prstGeom prst="rect">
                      <a:avLst/>
                    </a:prstGeom>
                    <a:noFill/>
                  </pic:spPr>
                </pic:pic>
              </a:graphicData>
            </a:graphic>
          </wp:inline>
        </w:drawing>
      </w:r>
    </w:p>
    <w:p w14:paraId="0A57FE58" w14:textId="77777777" w:rsidR="003158E3" w:rsidRPr="003158E3" w:rsidRDefault="003158E3" w:rsidP="0031434B">
      <w:pPr>
        <w:jc w:val="both"/>
        <w:rPr>
          <w:rFonts w:ascii="Arial" w:eastAsiaTheme="minorHAnsi" w:hAnsi="Arial" w:cs="Arial"/>
          <w:b/>
          <w:lang w:val="es-MX"/>
        </w:rPr>
      </w:pPr>
    </w:p>
    <w:p w14:paraId="60A37F4C" w14:textId="77777777" w:rsidR="003158E3" w:rsidRDefault="003158E3" w:rsidP="003158E3">
      <w:pPr>
        <w:rPr>
          <w:rFonts w:ascii="Arial" w:eastAsiaTheme="minorHAnsi" w:hAnsi="Arial" w:cs="Arial"/>
          <w:b/>
          <w:lang w:val="es-MX"/>
        </w:rPr>
      </w:pPr>
    </w:p>
    <w:p w14:paraId="6F0AE8C2" w14:textId="77777777" w:rsidR="003158E3" w:rsidRDefault="003158E3" w:rsidP="003158E3">
      <w:pPr>
        <w:rPr>
          <w:rFonts w:ascii="Arial" w:eastAsiaTheme="minorHAnsi" w:hAnsi="Arial" w:cs="Arial"/>
          <w:b/>
          <w:lang w:val="es-MX"/>
        </w:rPr>
      </w:pPr>
    </w:p>
    <w:p w14:paraId="269459E2" w14:textId="3C106D2C" w:rsidR="009F5A30" w:rsidRPr="00470764" w:rsidRDefault="009F5A30" w:rsidP="003158E3">
      <w:pPr>
        <w:rPr>
          <w:rFonts w:ascii="Arial" w:eastAsiaTheme="minorHAnsi" w:hAnsi="Arial" w:cs="Arial"/>
          <w:b/>
          <w:color w:val="FF0000"/>
          <w:lang w:val="es-MX"/>
        </w:rPr>
      </w:pPr>
      <w:r w:rsidRPr="00470764">
        <w:rPr>
          <w:rFonts w:ascii="Arial" w:eastAsiaTheme="minorHAnsi" w:hAnsi="Arial" w:cs="Arial"/>
          <w:b/>
          <w:color w:val="FF0000"/>
          <w:lang w:val="es-MX"/>
        </w:rPr>
        <w:t>2ª. Sesión Ordinaria “Grupo interdisciplinario SIAPA” 06 de diciembre 2023.</w:t>
      </w:r>
    </w:p>
    <w:p w14:paraId="212F1C03" w14:textId="77777777" w:rsidR="009F5A30" w:rsidRPr="00470764" w:rsidRDefault="009F5A30" w:rsidP="003158E3">
      <w:pPr>
        <w:rPr>
          <w:rFonts w:ascii="Arial" w:eastAsiaTheme="minorHAnsi" w:hAnsi="Arial" w:cs="Arial"/>
          <w:b/>
          <w:color w:val="FF0000"/>
          <w:lang w:val="es-MX"/>
        </w:rPr>
      </w:pPr>
    </w:p>
    <w:p w14:paraId="3431487D" w14:textId="37B87241" w:rsidR="009F5A30" w:rsidRPr="00E43A08" w:rsidRDefault="009F5A30" w:rsidP="00470764">
      <w:pPr>
        <w:pStyle w:val="Prrafodelista"/>
        <w:numPr>
          <w:ilvl w:val="0"/>
          <w:numId w:val="23"/>
        </w:numPr>
        <w:jc w:val="both"/>
        <w:rPr>
          <w:rFonts w:ascii="Arial" w:eastAsiaTheme="minorHAnsi" w:hAnsi="Arial" w:cs="Arial"/>
          <w:bCs/>
          <w:lang w:val="es-MX"/>
        </w:rPr>
      </w:pPr>
      <w:r w:rsidRPr="00E43A08">
        <w:rPr>
          <w:rFonts w:ascii="Arial" w:eastAsiaTheme="minorHAnsi" w:hAnsi="Arial" w:cs="Arial"/>
          <w:bCs/>
          <w:lang w:val="es-MX"/>
        </w:rPr>
        <w:t>Tuvimos la participación del</w:t>
      </w:r>
      <w:r w:rsidRPr="00E43A08">
        <w:rPr>
          <w:bCs/>
        </w:rPr>
        <w:t xml:space="preserve"> </w:t>
      </w:r>
      <w:r w:rsidRPr="00E43A08">
        <w:rPr>
          <w:rFonts w:ascii="Arial" w:eastAsiaTheme="minorHAnsi" w:hAnsi="Arial" w:cs="Arial"/>
          <w:bCs/>
          <w:lang w:val="es-MX"/>
        </w:rPr>
        <w:t>Mtro. Christian Francisco Zamora Robles</w:t>
      </w:r>
    </w:p>
    <w:p w14:paraId="4E12B785" w14:textId="69997484" w:rsidR="009F5A30" w:rsidRPr="00E43A08" w:rsidRDefault="009F5A30" w:rsidP="00470764">
      <w:pPr>
        <w:ind w:left="851"/>
        <w:jc w:val="both"/>
        <w:rPr>
          <w:rFonts w:ascii="Arial" w:eastAsiaTheme="minorHAnsi" w:hAnsi="Arial" w:cs="Arial"/>
          <w:bCs/>
          <w:lang w:val="es-MX"/>
        </w:rPr>
      </w:pPr>
      <w:r w:rsidRPr="00E43A08">
        <w:rPr>
          <w:rFonts w:ascii="Arial" w:eastAsiaTheme="minorHAnsi" w:hAnsi="Arial" w:cs="Arial"/>
          <w:bCs/>
          <w:lang w:val="es-MX"/>
        </w:rPr>
        <w:t>Coordinador del área de Archivo</w:t>
      </w:r>
      <w:r w:rsidR="00E43A08" w:rsidRPr="00E43A08">
        <w:rPr>
          <w:bCs/>
        </w:rPr>
        <w:t xml:space="preserve"> </w:t>
      </w:r>
      <w:r w:rsidR="00E43A08" w:rsidRPr="00E43A08">
        <w:rPr>
          <w:rFonts w:ascii="Arial" w:eastAsiaTheme="minorHAnsi" w:hAnsi="Arial" w:cs="Arial"/>
          <w:bCs/>
          <w:lang w:val="es-MX"/>
        </w:rPr>
        <w:t>de la Contraloría del Estado, quien</w:t>
      </w:r>
      <w:r w:rsidR="00470764">
        <w:rPr>
          <w:rFonts w:ascii="Arial" w:eastAsiaTheme="minorHAnsi" w:hAnsi="Arial" w:cs="Arial"/>
          <w:bCs/>
          <w:lang w:val="es-MX"/>
        </w:rPr>
        <w:t xml:space="preserve"> impartió</w:t>
      </w:r>
      <w:r w:rsidR="00E43A08" w:rsidRPr="00E43A08">
        <w:rPr>
          <w:rFonts w:ascii="Arial" w:eastAsiaTheme="minorHAnsi" w:hAnsi="Arial" w:cs="Arial"/>
          <w:bCs/>
          <w:lang w:val="es-MX"/>
        </w:rPr>
        <w:t xml:space="preserve"> una conferencia informativa acerca de</w:t>
      </w:r>
      <w:r w:rsidR="00E43A08" w:rsidRPr="00470764">
        <w:rPr>
          <w:rFonts w:ascii="Arial" w:eastAsiaTheme="minorHAnsi" w:hAnsi="Arial" w:cs="Arial"/>
          <w:b/>
          <w:lang w:val="es-MX"/>
        </w:rPr>
        <w:t xml:space="preserve">: </w:t>
      </w:r>
      <w:r w:rsidRPr="00470764">
        <w:rPr>
          <w:rFonts w:ascii="Arial" w:eastAsiaTheme="minorHAnsi" w:hAnsi="Arial" w:cs="Arial"/>
          <w:b/>
          <w:lang w:val="es-MX"/>
        </w:rPr>
        <w:t>“</w:t>
      </w:r>
      <w:r w:rsidR="00E43A08" w:rsidRPr="00470764">
        <w:rPr>
          <w:rFonts w:ascii="Arial" w:eastAsiaTheme="minorHAnsi" w:hAnsi="Arial" w:cs="Arial"/>
          <w:b/>
          <w:lang w:val="es-MX"/>
        </w:rPr>
        <w:t>Las o</w:t>
      </w:r>
      <w:r w:rsidRPr="00470764">
        <w:rPr>
          <w:rFonts w:ascii="Arial" w:eastAsiaTheme="minorHAnsi" w:hAnsi="Arial" w:cs="Arial"/>
          <w:b/>
          <w:lang w:val="es-MX"/>
        </w:rPr>
        <w:t>bligaciones y cumplimiento de la Ley de Archivos”</w:t>
      </w:r>
      <w:r w:rsidR="00E43A08" w:rsidRPr="00470764">
        <w:rPr>
          <w:rFonts w:ascii="Arial" w:eastAsiaTheme="minorHAnsi" w:hAnsi="Arial" w:cs="Arial"/>
          <w:b/>
          <w:lang w:val="es-MX"/>
        </w:rPr>
        <w:t xml:space="preserve"> </w:t>
      </w:r>
      <w:r w:rsidR="00E43A08" w:rsidRPr="00E43A08">
        <w:rPr>
          <w:rFonts w:ascii="Arial" w:eastAsiaTheme="minorHAnsi" w:hAnsi="Arial" w:cs="Arial"/>
          <w:bCs/>
          <w:lang w:val="es-MX"/>
        </w:rPr>
        <w:t>se disiparon las dudas acerca del tema y se les informo de nuestros avances en esta materia.</w:t>
      </w:r>
    </w:p>
    <w:p w14:paraId="7CEFA58F" w14:textId="77777777" w:rsidR="00E43A08" w:rsidRDefault="00E43A08" w:rsidP="00470764">
      <w:pPr>
        <w:ind w:left="851"/>
        <w:jc w:val="both"/>
        <w:rPr>
          <w:rFonts w:ascii="Arial" w:eastAsiaTheme="minorHAnsi" w:hAnsi="Arial" w:cs="Arial"/>
          <w:b/>
          <w:lang w:val="es-MX"/>
        </w:rPr>
      </w:pPr>
    </w:p>
    <w:p w14:paraId="31050262" w14:textId="0AD49A82" w:rsidR="00E43A08" w:rsidRPr="00470764" w:rsidRDefault="00E43A08" w:rsidP="00E43A08">
      <w:pPr>
        <w:ind w:left="142"/>
        <w:rPr>
          <w:rFonts w:ascii="Arial" w:eastAsiaTheme="minorHAnsi" w:hAnsi="Arial" w:cs="Arial"/>
          <w:b/>
          <w:color w:val="FF0000"/>
          <w:lang w:val="es-MX"/>
        </w:rPr>
      </w:pPr>
      <w:r w:rsidRPr="00470764">
        <w:rPr>
          <w:rFonts w:ascii="Arial" w:eastAsiaTheme="minorHAnsi" w:hAnsi="Arial" w:cs="Arial"/>
          <w:b/>
          <w:color w:val="FF0000"/>
          <w:lang w:val="es-MX"/>
        </w:rPr>
        <w:t>En total se llevaron a cabo 3 Sesiones en el año 2023.</w:t>
      </w:r>
    </w:p>
    <w:p w14:paraId="3F175896" w14:textId="77777777" w:rsidR="009F5A30" w:rsidRPr="00470764" w:rsidRDefault="009F5A30" w:rsidP="00E43A08">
      <w:pPr>
        <w:pStyle w:val="Prrafodelista"/>
        <w:rPr>
          <w:rFonts w:ascii="Arial" w:eastAsiaTheme="minorHAnsi" w:hAnsi="Arial" w:cs="Arial"/>
          <w:b/>
          <w:color w:val="FF0000"/>
          <w:lang w:val="es-MX"/>
        </w:rPr>
      </w:pPr>
    </w:p>
    <w:p w14:paraId="480899D5" w14:textId="77777777" w:rsidR="00E43A08" w:rsidRPr="00E43A08" w:rsidRDefault="00E43A08" w:rsidP="00E43A08">
      <w:pPr>
        <w:pStyle w:val="Prrafodelista"/>
        <w:numPr>
          <w:ilvl w:val="0"/>
          <w:numId w:val="18"/>
        </w:numPr>
        <w:jc w:val="both"/>
        <w:rPr>
          <w:rFonts w:ascii="Arial" w:eastAsiaTheme="minorHAnsi" w:hAnsi="Arial" w:cs="Arial"/>
          <w:b/>
          <w:lang w:val="es-MX"/>
        </w:rPr>
      </w:pPr>
      <w:r w:rsidRPr="00E43A08">
        <w:rPr>
          <w:rFonts w:ascii="Arial" w:eastAsiaTheme="minorHAnsi" w:hAnsi="Arial" w:cs="Arial"/>
          <w:b/>
          <w:lang w:val="es-MX"/>
        </w:rPr>
        <w:t>Realizar el inventario total de las cajas resguardadas en el archivo de concentración en concordancia con los memorándums que entregaron todas las áreas cuando solicitaron su resguardo.</w:t>
      </w:r>
    </w:p>
    <w:p w14:paraId="0D025C78" w14:textId="77777777" w:rsidR="00E43A08" w:rsidRDefault="00E43A08" w:rsidP="00E43A08">
      <w:pPr>
        <w:jc w:val="both"/>
        <w:rPr>
          <w:rFonts w:ascii="Arial" w:eastAsiaTheme="minorHAnsi" w:hAnsi="Arial" w:cs="Arial"/>
          <w:bCs/>
          <w:lang w:val="es-MX"/>
        </w:rPr>
      </w:pPr>
    </w:p>
    <w:p w14:paraId="6449343B" w14:textId="4ECF76F3" w:rsidR="00E43A08" w:rsidRDefault="00E43A08" w:rsidP="002D7F0D">
      <w:pPr>
        <w:pStyle w:val="Prrafodelista"/>
        <w:numPr>
          <w:ilvl w:val="0"/>
          <w:numId w:val="23"/>
        </w:numPr>
        <w:jc w:val="both"/>
        <w:rPr>
          <w:rFonts w:ascii="Arial" w:eastAsiaTheme="minorHAnsi" w:hAnsi="Arial" w:cs="Arial"/>
          <w:bCs/>
          <w:lang w:val="es-MX"/>
        </w:rPr>
      </w:pPr>
      <w:r>
        <w:rPr>
          <w:rFonts w:ascii="Arial" w:eastAsiaTheme="minorHAnsi" w:hAnsi="Arial" w:cs="Arial"/>
          <w:bCs/>
          <w:lang w:val="es-MX"/>
        </w:rPr>
        <w:t>Se reordeno todo el universo de memorándums recibidos en donde nos entregan cajas de archivo a nuestro resguardo</w:t>
      </w:r>
      <w:r w:rsidR="002D7F0D">
        <w:rPr>
          <w:rFonts w:ascii="Arial" w:eastAsiaTheme="minorHAnsi" w:hAnsi="Arial" w:cs="Arial"/>
          <w:bCs/>
          <w:lang w:val="es-MX"/>
        </w:rPr>
        <w:t xml:space="preserve">, </w:t>
      </w:r>
      <w:r w:rsidR="002D7F0D" w:rsidRPr="002D7F0D">
        <w:rPr>
          <w:rFonts w:ascii="Arial" w:eastAsiaTheme="minorHAnsi" w:hAnsi="Arial" w:cs="Arial"/>
          <w:bCs/>
          <w:lang w:val="es-MX"/>
        </w:rPr>
        <w:t xml:space="preserve">primero </w:t>
      </w:r>
      <w:r w:rsidR="002D7F0D">
        <w:rPr>
          <w:rFonts w:ascii="Arial" w:eastAsiaTheme="minorHAnsi" w:hAnsi="Arial" w:cs="Arial"/>
          <w:bCs/>
          <w:lang w:val="es-MX"/>
        </w:rPr>
        <w:t>se revisó</w:t>
      </w:r>
      <w:r w:rsidR="002D7F0D" w:rsidRPr="002D7F0D">
        <w:rPr>
          <w:rFonts w:ascii="Arial" w:eastAsiaTheme="minorHAnsi" w:hAnsi="Arial" w:cs="Arial"/>
          <w:bCs/>
          <w:lang w:val="es-MX"/>
        </w:rPr>
        <w:t xml:space="preserve"> la ubicación</w:t>
      </w:r>
      <w:r w:rsidR="00AE0CF0">
        <w:rPr>
          <w:rFonts w:ascii="Arial" w:eastAsiaTheme="minorHAnsi" w:hAnsi="Arial" w:cs="Arial"/>
          <w:bCs/>
          <w:lang w:val="es-MX"/>
        </w:rPr>
        <w:t xml:space="preserve"> física</w:t>
      </w:r>
      <w:r w:rsidR="002D7F0D" w:rsidRPr="002D7F0D">
        <w:rPr>
          <w:rFonts w:ascii="Arial" w:eastAsiaTheme="minorHAnsi" w:hAnsi="Arial" w:cs="Arial"/>
          <w:bCs/>
          <w:lang w:val="es-MX"/>
        </w:rPr>
        <w:t xml:space="preserve"> de las cajas</w:t>
      </w:r>
      <w:r w:rsidR="002D7F0D">
        <w:rPr>
          <w:rFonts w:ascii="Arial" w:eastAsiaTheme="minorHAnsi" w:hAnsi="Arial" w:cs="Arial"/>
          <w:bCs/>
          <w:lang w:val="es-MX"/>
        </w:rPr>
        <w:t xml:space="preserve"> por instalación: Cerro del Cuatro, Miravalle y Santa Ana Tepetitlán</w:t>
      </w:r>
      <w:r w:rsidR="00AE0CF0">
        <w:rPr>
          <w:rFonts w:ascii="Arial" w:eastAsiaTheme="minorHAnsi" w:hAnsi="Arial" w:cs="Arial"/>
          <w:bCs/>
          <w:lang w:val="es-MX"/>
        </w:rPr>
        <w:t xml:space="preserve">, </w:t>
      </w:r>
      <w:r w:rsidR="002D7F0D">
        <w:rPr>
          <w:rFonts w:ascii="Arial" w:eastAsiaTheme="minorHAnsi" w:hAnsi="Arial" w:cs="Arial"/>
          <w:bCs/>
          <w:lang w:val="es-MX"/>
        </w:rPr>
        <w:t>cada</w:t>
      </w:r>
      <w:r w:rsidR="00AE0CF0">
        <w:rPr>
          <w:rFonts w:ascii="Arial" w:eastAsiaTheme="minorHAnsi" w:hAnsi="Arial" w:cs="Arial"/>
          <w:bCs/>
          <w:lang w:val="es-MX"/>
        </w:rPr>
        <w:t xml:space="preserve"> paquete separado por área de desempeño y</w:t>
      </w:r>
      <w:r w:rsidR="002D7F0D">
        <w:rPr>
          <w:rFonts w:ascii="Arial" w:eastAsiaTheme="minorHAnsi" w:hAnsi="Arial" w:cs="Arial"/>
          <w:bCs/>
          <w:lang w:val="es-MX"/>
        </w:rPr>
        <w:t xml:space="preserve"> </w:t>
      </w:r>
      <w:r w:rsidR="00AE0CF0">
        <w:rPr>
          <w:rFonts w:ascii="Arial" w:eastAsiaTheme="minorHAnsi" w:hAnsi="Arial" w:cs="Arial"/>
          <w:bCs/>
          <w:lang w:val="es-MX"/>
        </w:rPr>
        <w:t>de manera cronológica.</w:t>
      </w:r>
    </w:p>
    <w:p w14:paraId="605E7296" w14:textId="77777777" w:rsidR="00AE0CF0" w:rsidRDefault="00AE0CF0" w:rsidP="00AE0CF0">
      <w:pPr>
        <w:jc w:val="both"/>
        <w:rPr>
          <w:rFonts w:ascii="Arial" w:eastAsiaTheme="minorHAnsi" w:hAnsi="Arial" w:cs="Arial"/>
          <w:bCs/>
          <w:lang w:val="es-MX"/>
        </w:rPr>
      </w:pPr>
    </w:p>
    <w:p w14:paraId="084647DA" w14:textId="4E6068B3" w:rsidR="00AE0CF0" w:rsidRDefault="00AE0CF0" w:rsidP="00AE0CF0">
      <w:pPr>
        <w:pStyle w:val="Prrafodelista"/>
        <w:numPr>
          <w:ilvl w:val="0"/>
          <w:numId w:val="23"/>
        </w:numPr>
        <w:jc w:val="both"/>
        <w:rPr>
          <w:rFonts w:ascii="Arial" w:eastAsiaTheme="minorHAnsi" w:hAnsi="Arial" w:cs="Arial"/>
          <w:bCs/>
          <w:lang w:val="es-MX"/>
        </w:rPr>
      </w:pPr>
      <w:r>
        <w:rPr>
          <w:rFonts w:ascii="Arial" w:eastAsiaTheme="minorHAnsi" w:hAnsi="Arial" w:cs="Arial"/>
          <w:bCs/>
          <w:lang w:val="es-MX"/>
        </w:rPr>
        <w:t>Se incluyó en el archivo Excel en el que se tiene registrado el inventario dos columnas, una para verificar que si contamos con el memorándum registrado en físico y otra para anotar si el memorándum que recibimos cuenta con el inventario del contenido de cada caja entregada.</w:t>
      </w:r>
    </w:p>
    <w:p w14:paraId="39EAF1B5" w14:textId="77777777" w:rsidR="00AE0CF0" w:rsidRPr="00AE0CF0" w:rsidRDefault="00AE0CF0" w:rsidP="00AE0CF0">
      <w:pPr>
        <w:pStyle w:val="Prrafodelista"/>
        <w:rPr>
          <w:rFonts w:ascii="Arial" w:eastAsiaTheme="minorHAnsi" w:hAnsi="Arial" w:cs="Arial"/>
          <w:bCs/>
          <w:lang w:val="es-MX"/>
        </w:rPr>
      </w:pPr>
    </w:p>
    <w:p w14:paraId="29B90469" w14:textId="23A81248" w:rsidR="00AE0CF0" w:rsidRDefault="00AE0CF0" w:rsidP="00AE0CF0">
      <w:pPr>
        <w:pStyle w:val="Prrafodelista"/>
        <w:numPr>
          <w:ilvl w:val="0"/>
          <w:numId w:val="23"/>
        </w:numPr>
        <w:jc w:val="both"/>
        <w:rPr>
          <w:rFonts w:ascii="Arial" w:eastAsiaTheme="minorHAnsi" w:hAnsi="Arial" w:cs="Arial"/>
          <w:bCs/>
          <w:lang w:val="es-MX"/>
        </w:rPr>
      </w:pPr>
      <w:r>
        <w:rPr>
          <w:rFonts w:ascii="Arial" w:eastAsiaTheme="minorHAnsi" w:hAnsi="Arial" w:cs="Arial"/>
          <w:bCs/>
          <w:lang w:val="es-MX"/>
        </w:rPr>
        <w:t xml:space="preserve">Al treinta de diciembre 2023 se llevaba un avance del </w:t>
      </w:r>
      <w:r w:rsidR="00CF37E7">
        <w:rPr>
          <w:rFonts w:ascii="Arial" w:eastAsiaTheme="minorHAnsi" w:hAnsi="Arial" w:cs="Arial"/>
          <w:bCs/>
          <w:lang w:val="es-MX"/>
        </w:rPr>
        <w:t>80%.</w:t>
      </w:r>
    </w:p>
    <w:p w14:paraId="2AF2E885" w14:textId="77777777" w:rsidR="00CF37E7" w:rsidRPr="00CF37E7" w:rsidRDefault="00CF37E7" w:rsidP="00CF37E7">
      <w:pPr>
        <w:pStyle w:val="Prrafodelista"/>
        <w:rPr>
          <w:rFonts w:ascii="Arial" w:eastAsiaTheme="minorHAnsi" w:hAnsi="Arial" w:cs="Arial"/>
          <w:bCs/>
          <w:lang w:val="es-MX"/>
        </w:rPr>
      </w:pPr>
    </w:p>
    <w:p w14:paraId="2359C633" w14:textId="77777777" w:rsidR="00CF37E7" w:rsidRDefault="00CF37E7" w:rsidP="00CF37E7">
      <w:pPr>
        <w:pStyle w:val="Prrafodelista"/>
        <w:jc w:val="both"/>
        <w:rPr>
          <w:rFonts w:ascii="Arial" w:eastAsiaTheme="minorHAnsi" w:hAnsi="Arial" w:cs="Arial"/>
          <w:bCs/>
          <w:lang w:val="es-MX"/>
        </w:rPr>
      </w:pPr>
    </w:p>
    <w:p w14:paraId="7A3D79B9" w14:textId="0164F691" w:rsidR="00CF37E7" w:rsidRDefault="00CF37E7" w:rsidP="00CF37E7">
      <w:pPr>
        <w:pStyle w:val="Prrafodelista"/>
        <w:numPr>
          <w:ilvl w:val="0"/>
          <w:numId w:val="18"/>
        </w:numPr>
        <w:jc w:val="both"/>
        <w:rPr>
          <w:rFonts w:ascii="Arial" w:eastAsiaTheme="minorHAnsi" w:hAnsi="Arial" w:cs="Arial"/>
          <w:b/>
          <w:lang w:val="es-MX"/>
        </w:rPr>
      </w:pPr>
      <w:r w:rsidRPr="00CF37E7">
        <w:rPr>
          <w:rFonts w:ascii="Arial" w:eastAsiaTheme="minorHAnsi" w:hAnsi="Arial" w:cs="Arial"/>
          <w:b/>
          <w:lang w:val="es-MX"/>
        </w:rPr>
        <w:t>Elaborar la propuesta de baja documental de todos aquellos archivos que contengan un inventario de su contenido y hayan cumplido con su vigencia de acuerdo con nuestros instrumentos archivísticos aprobados.</w:t>
      </w:r>
    </w:p>
    <w:p w14:paraId="3EA0A7C8" w14:textId="77777777" w:rsidR="00CF37E7" w:rsidRDefault="00CF37E7" w:rsidP="00CF37E7">
      <w:pPr>
        <w:jc w:val="both"/>
        <w:rPr>
          <w:rFonts w:ascii="Arial" w:eastAsiaTheme="minorHAnsi" w:hAnsi="Arial" w:cs="Arial"/>
          <w:b/>
          <w:lang w:val="es-MX"/>
        </w:rPr>
      </w:pPr>
    </w:p>
    <w:p w14:paraId="31BD497B" w14:textId="70B331A4" w:rsidR="00CF37E7" w:rsidRPr="00CF37E7" w:rsidRDefault="00CF37E7" w:rsidP="00CF37E7">
      <w:pPr>
        <w:pStyle w:val="Prrafodelista"/>
        <w:numPr>
          <w:ilvl w:val="0"/>
          <w:numId w:val="24"/>
        </w:numPr>
        <w:jc w:val="both"/>
        <w:rPr>
          <w:rFonts w:ascii="Arial" w:eastAsiaTheme="minorHAnsi" w:hAnsi="Arial" w:cs="Arial"/>
          <w:b/>
          <w:lang w:val="es-MX"/>
        </w:rPr>
      </w:pPr>
      <w:r>
        <w:rPr>
          <w:rFonts w:ascii="Arial" w:eastAsiaTheme="minorHAnsi" w:hAnsi="Arial" w:cs="Arial"/>
          <w:bCs/>
          <w:lang w:val="es-MX"/>
        </w:rPr>
        <w:t>Se concluyó que el 95% de los archivos resguardados en las instalaciones Miravalle y Santa Ana Tepetitlán ya cumplieron con su vigencia, pero no se ha elaborado el proyecto para su baja.</w:t>
      </w:r>
    </w:p>
    <w:p w14:paraId="2696F6F3" w14:textId="77777777" w:rsidR="00CF37E7" w:rsidRPr="00CF37E7" w:rsidRDefault="00CF37E7" w:rsidP="00CF37E7">
      <w:pPr>
        <w:pStyle w:val="Prrafodelista"/>
        <w:jc w:val="both"/>
        <w:rPr>
          <w:rFonts w:ascii="Arial" w:eastAsiaTheme="minorHAnsi" w:hAnsi="Arial" w:cs="Arial"/>
          <w:b/>
          <w:lang w:val="es-MX"/>
        </w:rPr>
      </w:pPr>
    </w:p>
    <w:p w14:paraId="5F34906C" w14:textId="502A9C70" w:rsidR="00CF37E7" w:rsidRPr="00CF37E7" w:rsidRDefault="00CF37E7" w:rsidP="00CF37E7">
      <w:pPr>
        <w:pStyle w:val="Prrafodelista"/>
        <w:numPr>
          <w:ilvl w:val="0"/>
          <w:numId w:val="24"/>
        </w:numPr>
        <w:jc w:val="both"/>
        <w:rPr>
          <w:rFonts w:ascii="Arial" w:eastAsiaTheme="minorHAnsi" w:hAnsi="Arial" w:cs="Arial"/>
          <w:b/>
          <w:lang w:val="es-MX"/>
        </w:rPr>
      </w:pPr>
      <w:r>
        <w:rPr>
          <w:rFonts w:ascii="Arial" w:eastAsiaTheme="minorHAnsi" w:hAnsi="Arial" w:cs="Arial"/>
          <w:bCs/>
          <w:lang w:val="es-MX"/>
        </w:rPr>
        <w:t>No es posible realizar una baja documental en tanto no estén terminados nuestros instrumentos archivísticos que son el soporte legal para hacerlo.</w:t>
      </w:r>
    </w:p>
    <w:p w14:paraId="51794A7E" w14:textId="77777777" w:rsidR="00CF37E7" w:rsidRPr="00CF37E7" w:rsidRDefault="00CF37E7" w:rsidP="00CF37E7">
      <w:pPr>
        <w:pStyle w:val="Prrafodelista"/>
        <w:rPr>
          <w:rFonts w:ascii="Arial" w:eastAsiaTheme="minorHAnsi" w:hAnsi="Arial" w:cs="Arial"/>
          <w:b/>
          <w:lang w:val="es-MX"/>
        </w:rPr>
      </w:pPr>
    </w:p>
    <w:p w14:paraId="18AF2BEB" w14:textId="6350C41A" w:rsidR="00CF37E7" w:rsidRDefault="00CF37E7" w:rsidP="00CF37E7">
      <w:pPr>
        <w:pStyle w:val="Prrafodelista"/>
        <w:numPr>
          <w:ilvl w:val="0"/>
          <w:numId w:val="18"/>
        </w:numPr>
        <w:jc w:val="both"/>
        <w:rPr>
          <w:rFonts w:ascii="Arial" w:eastAsiaTheme="minorHAnsi" w:hAnsi="Arial" w:cs="Arial"/>
          <w:b/>
          <w:lang w:val="es-MX"/>
        </w:rPr>
      </w:pPr>
      <w:r w:rsidRPr="00CF37E7">
        <w:rPr>
          <w:rFonts w:ascii="Arial" w:eastAsiaTheme="minorHAnsi" w:hAnsi="Arial" w:cs="Arial"/>
          <w:b/>
          <w:lang w:val="es-MX"/>
        </w:rPr>
        <w:t>Acudir y participar en cualquier convocatoria de parte del Área de Transparencia con relación al tema de “Protección de Datos Personales” y cualquier otro que tenga que ver con nuestro acervo documental</w:t>
      </w:r>
    </w:p>
    <w:p w14:paraId="47372011" w14:textId="77777777" w:rsidR="00CF37E7" w:rsidRDefault="00CF37E7" w:rsidP="00CF37E7">
      <w:pPr>
        <w:jc w:val="both"/>
        <w:rPr>
          <w:rFonts w:ascii="Arial" w:eastAsiaTheme="minorHAnsi" w:hAnsi="Arial" w:cs="Arial"/>
          <w:b/>
          <w:lang w:val="es-MX"/>
        </w:rPr>
      </w:pPr>
    </w:p>
    <w:p w14:paraId="17FC363F" w14:textId="28156009" w:rsidR="00CF37E7" w:rsidRPr="00CF37E7" w:rsidRDefault="00CF37E7" w:rsidP="00CF37E7">
      <w:pPr>
        <w:pStyle w:val="Prrafodelista"/>
        <w:numPr>
          <w:ilvl w:val="0"/>
          <w:numId w:val="25"/>
        </w:numPr>
        <w:jc w:val="both"/>
        <w:rPr>
          <w:rFonts w:ascii="Arial" w:eastAsiaTheme="minorHAnsi" w:hAnsi="Arial" w:cs="Arial"/>
          <w:b/>
          <w:lang w:val="es-MX"/>
        </w:rPr>
      </w:pPr>
      <w:r>
        <w:rPr>
          <w:rFonts w:ascii="Arial" w:eastAsiaTheme="minorHAnsi" w:hAnsi="Arial" w:cs="Arial"/>
          <w:bCs/>
          <w:lang w:val="es-MX"/>
        </w:rPr>
        <w:t>No fuimos convocados en 2023.</w:t>
      </w:r>
    </w:p>
    <w:p w14:paraId="678B97D9" w14:textId="77777777" w:rsidR="00CF37E7" w:rsidRDefault="00CF37E7" w:rsidP="00CF37E7">
      <w:pPr>
        <w:jc w:val="both"/>
        <w:rPr>
          <w:rFonts w:ascii="Arial" w:eastAsiaTheme="minorHAnsi" w:hAnsi="Arial" w:cs="Arial"/>
          <w:b/>
          <w:lang w:val="es-MX"/>
        </w:rPr>
      </w:pPr>
    </w:p>
    <w:p w14:paraId="7FFABDCB" w14:textId="77777777" w:rsidR="00CF37E7" w:rsidRDefault="00CF37E7" w:rsidP="00CF37E7">
      <w:pPr>
        <w:jc w:val="both"/>
        <w:rPr>
          <w:rFonts w:ascii="Arial" w:eastAsiaTheme="minorHAnsi" w:hAnsi="Arial" w:cs="Arial"/>
          <w:b/>
          <w:lang w:val="es-MX"/>
        </w:rPr>
      </w:pPr>
    </w:p>
    <w:p w14:paraId="06383783" w14:textId="77777777" w:rsidR="00CF37E7" w:rsidRDefault="00CF37E7" w:rsidP="00CF37E7">
      <w:pPr>
        <w:jc w:val="both"/>
        <w:rPr>
          <w:rFonts w:ascii="Arial" w:eastAsiaTheme="minorHAnsi" w:hAnsi="Arial" w:cs="Arial"/>
          <w:b/>
          <w:lang w:val="es-MX"/>
        </w:rPr>
      </w:pPr>
    </w:p>
    <w:p w14:paraId="2CFC9B6E" w14:textId="77777777" w:rsidR="00CF37E7" w:rsidRDefault="00CF37E7" w:rsidP="00CF37E7">
      <w:pPr>
        <w:jc w:val="both"/>
        <w:rPr>
          <w:rFonts w:ascii="Arial" w:eastAsiaTheme="minorHAnsi" w:hAnsi="Arial" w:cs="Arial"/>
          <w:b/>
          <w:lang w:val="es-MX"/>
        </w:rPr>
      </w:pPr>
    </w:p>
    <w:p w14:paraId="208FAFA3" w14:textId="77777777" w:rsidR="00CF37E7" w:rsidRDefault="00CF37E7" w:rsidP="00470764">
      <w:pPr>
        <w:pStyle w:val="Prrafodelista"/>
        <w:numPr>
          <w:ilvl w:val="0"/>
          <w:numId w:val="18"/>
        </w:numPr>
        <w:jc w:val="both"/>
        <w:rPr>
          <w:rFonts w:ascii="Arial" w:eastAsiaTheme="minorHAnsi" w:hAnsi="Arial" w:cs="Arial"/>
          <w:b/>
          <w:lang w:val="es-MX"/>
        </w:rPr>
      </w:pPr>
      <w:r w:rsidRPr="00CF37E7">
        <w:rPr>
          <w:rFonts w:ascii="Arial" w:eastAsiaTheme="minorHAnsi" w:hAnsi="Arial" w:cs="Arial"/>
          <w:b/>
          <w:lang w:val="es-MX"/>
        </w:rPr>
        <w:t>Procurar la incorporación de personal que se dedique íntegramente al Área Coordinadora de Archivos y que tenga conocimientos previos sobre la aplicación de la “Ley de Archivos del estado de Jalisco y sus Municipios” así como de Archivística.</w:t>
      </w:r>
    </w:p>
    <w:p w14:paraId="454FC4DE" w14:textId="77777777" w:rsidR="00470764" w:rsidRDefault="00470764" w:rsidP="00470764">
      <w:pPr>
        <w:pStyle w:val="Prrafodelista"/>
        <w:jc w:val="both"/>
        <w:rPr>
          <w:rFonts w:ascii="Arial" w:eastAsiaTheme="minorHAnsi" w:hAnsi="Arial" w:cs="Arial"/>
          <w:b/>
          <w:lang w:val="es-MX"/>
        </w:rPr>
      </w:pPr>
    </w:p>
    <w:p w14:paraId="5EAC36F3" w14:textId="6CD35787" w:rsidR="00470764" w:rsidRDefault="00470764" w:rsidP="00470764">
      <w:pPr>
        <w:pStyle w:val="Prrafodelista"/>
        <w:numPr>
          <w:ilvl w:val="0"/>
          <w:numId w:val="25"/>
        </w:numPr>
        <w:rPr>
          <w:rFonts w:ascii="Arial" w:eastAsiaTheme="minorHAnsi" w:hAnsi="Arial" w:cs="Arial"/>
          <w:bCs/>
          <w:lang w:val="es-MX"/>
        </w:rPr>
      </w:pPr>
      <w:r w:rsidRPr="00470764">
        <w:rPr>
          <w:rFonts w:ascii="Arial" w:eastAsiaTheme="minorHAnsi" w:hAnsi="Arial" w:cs="Arial"/>
          <w:bCs/>
          <w:lang w:val="es-MX"/>
        </w:rPr>
        <w:t>Fue contratada una persona, que comenzó a laborar en el Archivo de Concentración a partir del 12 de diciembre 2023.</w:t>
      </w:r>
    </w:p>
    <w:p w14:paraId="1CC1EAAE" w14:textId="77777777" w:rsidR="00470764" w:rsidRDefault="00470764" w:rsidP="00470764">
      <w:pPr>
        <w:rPr>
          <w:rFonts w:ascii="Arial" w:eastAsiaTheme="minorHAnsi" w:hAnsi="Arial" w:cs="Arial"/>
          <w:bCs/>
          <w:lang w:val="es-MX"/>
        </w:rPr>
      </w:pPr>
    </w:p>
    <w:p w14:paraId="0539B85D" w14:textId="77777777" w:rsidR="00470764" w:rsidRDefault="00470764" w:rsidP="00470764">
      <w:pPr>
        <w:rPr>
          <w:rFonts w:ascii="Arial" w:eastAsiaTheme="minorHAnsi" w:hAnsi="Arial" w:cs="Arial"/>
          <w:bCs/>
          <w:lang w:val="es-MX"/>
        </w:rPr>
      </w:pPr>
    </w:p>
    <w:p w14:paraId="654DDFF6" w14:textId="77777777" w:rsidR="00470764" w:rsidRPr="00470764" w:rsidRDefault="00470764" w:rsidP="00470764">
      <w:pPr>
        <w:rPr>
          <w:rFonts w:ascii="Arial" w:eastAsiaTheme="minorHAnsi" w:hAnsi="Arial" w:cs="Arial"/>
          <w:bCs/>
          <w:lang w:val="es-MX"/>
        </w:rPr>
      </w:pPr>
    </w:p>
    <w:p w14:paraId="41002EA4" w14:textId="77777777" w:rsidR="00CF37E7" w:rsidRPr="00CF37E7" w:rsidRDefault="00CF37E7" w:rsidP="00CF37E7">
      <w:pPr>
        <w:jc w:val="both"/>
        <w:rPr>
          <w:rFonts w:ascii="Arial" w:eastAsiaTheme="minorHAnsi" w:hAnsi="Arial" w:cs="Arial"/>
          <w:b/>
          <w:lang w:val="es-MX"/>
        </w:rPr>
      </w:pPr>
    </w:p>
    <w:p w14:paraId="11ADBEB1" w14:textId="77777777" w:rsidR="00CF37E7" w:rsidRPr="00CF37E7" w:rsidRDefault="00CF37E7" w:rsidP="00CF37E7">
      <w:pPr>
        <w:jc w:val="both"/>
        <w:rPr>
          <w:rFonts w:ascii="Arial" w:eastAsiaTheme="minorHAnsi" w:hAnsi="Arial" w:cs="Arial"/>
          <w:b/>
          <w:lang w:val="es-MX"/>
        </w:rPr>
      </w:pPr>
    </w:p>
    <w:p w14:paraId="3D671548" w14:textId="77777777" w:rsidR="00CF37E7" w:rsidRPr="00CF37E7" w:rsidRDefault="00CF37E7" w:rsidP="00CF37E7">
      <w:pPr>
        <w:pStyle w:val="Prrafodelista"/>
        <w:jc w:val="both"/>
        <w:rPr>
          <w:rFonts w:ascii="Arial" w:eastAsiaTheme="minorHAnsi" w:hAnsi="Arial" w:cs="Arial"/>
          <w:b/>
          <w:lang w:val="es-MX"/>
        </w:rPr>
      </w:pPr>
    </w:p>
    <w:p w14:paraId="7A2A0298" w14:textId="77777777" w:rsidR="00555D4E" w:rsidRPr="002409C8" w:rsidRDefault="00555D4E" w:rsidP="00470764">
      <w:pPr>
        <w:jc w:val="center"/>
        <w:rPr>
          <w:rFonts w:asciiTheme="minorHAnsi" w:eastAsiaTheme="minorHAnsi" w:hAnsiTheme="minorHAnsi" w:cstheme="minorBidi"/>
          <w:b/>
          <w:bCs/>
          <w:sz w:val="28"/>
          <w:szCs w:val="28"/>
          <w:lang w:val="es-MX"/>
        </w:rPr>
      </w:pPr>
      <w:r w:rsidRPr="002409C8">
        <w:rPr>
          <w:rFonts w:asciiTheme="minorHAnsi" w:eastAsiaTheme="minorHAnsi" w:hAnsiTheme="minorHAnsi" w:cstheme="minorBidi"/>
          <w:b/>
          <w:bCs/>
          <w:sz w:val="28"/>
          <w:szCs w:val="28"/>
          <w:lang w:val="es-MX"/>
        </w:rPr>
        <w:t>SISTEMA INTERMUNICIPAL DE LOS SERVICIOS DE AGUA POTABLE Y ALCANTARILLADO</w:t>
      </w:r>
    </w:p>
    <w:p w14:paraId="38B27C67" w14:textId="77777777" w:rsidR="00555D4E" w:rsidRPr="002409C8" w:rsidRDefault="00555D4E" w:rsidP="002409C8">
      <w:pPr>
        <w:jc w:val="center"/>
        <w:rPr>
          <w:rFonts w:asciiTheme="minorHAnsi" w:eastAsiaTheme="minorHAnsi" w:hAnsiTheme="minorHAnsi" w:cstheme="minorBidi"/>
          <w:sz w:val="28"/>
          <w:szCs w:val="28"/>
          <w:lang w:val="es-MX"/>
        </w:rPr>
      </w:pPr>
      <w:r w:rsidRPr="002409C8">
        <w:rPr>
          <w:rFonts w:asciiTheme="minorHAnsi" w:eastAsiaTheme="minorHAnsi" w:hAnsiTheme="minorHAnsi" w:cstheme="minorBidi"/>
          <w:b/>
          <w:bCs/>
          <w:sz w:val="28"/>
          <w:szCs w:val="28"/>
          <w:lang w:val="es-MX"/>
        </w:rPr>
        <w:t>Dirección de Administración</w:t>
      </w:r>
    </w:p>
    <w:p w14:paraId="325B4692" w14:textId="77777777" w:rsidR="00555D4E" w:rsidRPr="002409C8" w:rsidRDefault="00555D4E" w:rsidP="002409C8">
      <w:pPr>
        <w:jc w:val="center"/>
        <w:rPr>
          <w:rFonts w:asciiTheme="minorHAnsi" w:eastAsiaTheme="minorHAnsi" w:hAnsiTheme="minorHAnsi" w:cstheme="minorBidi"/>
          <w:sz w:val="28"/>
          <w:szCs w:val="28"/>
          <w:lang w:val="es-MX"/>
        </w:rPr>
      </w:pPr>
      <w:r w:rsidRPr="002409C8">
        <w:rPr>
          <w:rFonts w:asciiTheme="minorHAnsi" w:eastAsiaTheme="minorHAnsi" w:hAnsiTheme="minorHAnsi" w:cstheme="minorBidi"/>
          <w:b/>
          <w:bCs/>
          <w:sz w:val="28"/>
          <w:szCs w:val="28"/>
          <w:lang w:val="es-MX"/>
        </w:rPr>
        <w:t>Subdirección de Patrimonio y Archivo.</w:t>
      </w:r>
    </w:p>
    <w:p w14:paraId="72AF2FFE" w14:textId="48543B0F" w:rsidR="00C853E8" w:rsidRPr="00022268" w:rsidRDefault="002409C8" w:rsidP="002409C8">
      <w:pPr>
        <w:spacing w:line="276" w:lineRule="auto"/>
        <w:jc w:val="center"/>
        <w:rPr>
          <w:rFonts w:ascii="Arial" w:hAnsi="Arial" w:cs="Arial"/>
          <w:sz w:val="22"/>
          <w:szCs w:val="22"/>
        </w:rPr>
      </w:pPr>
      <w:r w:rsidRPr="002409C8">
        <w:rPr>
          <w:rFonts w:asciiTheme="minorHAnsi" w:eastAsiaTheme="minorHAnsi" w:hAnsiTheme="minorHAnsi" w:cstheme="minorBidi"/>
          <w:b/>
          <w:bCs/>
          <w:sz w:val="32"/>
          <w:szCs w:val="32"/>
          <w:lang w:val="es-MX"/>
        </w:rPr>
        <w:t>Enero 202</w:t>
      </w:r>
      <w:r w:rsidR="00470764">
        <w:rPr>
          <w:rFonts w:asciiTheme="minorHAnsi" w:eastAsiaTheme="minorHAnsi" w:hAnsiTheme="minorHAnsi" w:cstheme="minorBidi"/>
          <w:b/>
          <w:bCs/>
          <w:sz w:val="32"/>
          <w:szCs w:val="32"/>
          <w:lang w:val="es-MX"/>
        </w:rPr>
        <w:t>4</w:t>
      </w:r>
    </w:p>
    <w:p w14:paraId="45D12520" w14:textId="77777777" w:rsidR="002270D7" w:rsidRPr="00022268" w:rsidRDefault="002270D7" w:rsidP="000E4CB8">
      <w:pPr>
        <w:rPr>
          <w:rFonts w:ascii="Arial" w:hAnsi="Arial" w:cs="Arial"/>
          <w:sz w:val="22"/>
          <w:szCs w:val="22"/>
        </w:rPr>
      </w:pPr>
    </w:p>
    <w:sectPr w:rsidR="002270D7" w:rsidRPr="00022268" w:rsidSect="00C5362C">
      <w:headerReference w:type="default" r:id="rId9"/>
      <w:pgSz w:w="12240" w:h="15840"/>
      <w:pgMar w:top="1985" w:right="1892"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0C1C5" w14:textId="77777777" w:rsidR="00C5362C" w:rsidRDefault="00C5362C" w:rsidP="00F90538">
      <w:r>
        <w:separator/>
      </w:r>
    </w:p>
  </w:endnote>
  <w:endnote w:type="continuationSeparator" w:id="0">
    <w:p w14:paraId="2120068A" w14:textId="77777777" w:rsidR="00C5362C" w:rsidRDefault="00C5362C" w:rsidP="00F90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27A46" w14:textId="77777777" w:rsidR="00C5362C" w:rsidRDefault="00C5362C" w:rsidP="00F90538">
      <w:r>
        <w:separator/>
      </w:r>
    </w:p>
  </w:footnote>
  <w:footnote w:type="continuationSeparator" w:id="0">
    <w:p w14:paraId="22757D65" w14:textId="77777777" w:rsidR="00C5362C" w:rsidRDefault="00C5362C" w:rsidP="00F90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61723" w14:textId="77777777" w:rsidR="00FE3184" w:rsidRPr="00F90538" w:rsidRDefault="00FE3184" w:rsidP="00F90538">
    <w:r>
      <w:rPr>
        <w:noProof/>
        <w:lang w:val="es-MX" w:eastAsia="es-MX"/>
      </w:rPr>
      <w:drawing>
        <wp:anchor distT="0" distB="0" distL="114300" distR="114300" simplePos="0" relativeHeight="251657728" behindDoc="1" locked="0" layoutInCell="1" allowOverlap="1" wp14:anchorId="3994DE3F" wp14:editId="1F1EE45D">
          <wp:simplePos x="0" y="0"/>
          <wp:positionH relativeFrom="column">
            <wp:posOffset>-959485</wp:posOffset>
          </wp:positionH>
          <wp:positionV relativeFrom="paragraph">
            <wp:posOffset>-554355</wp:posOffset>
          </wp:positionV>
          <wp:extent cx="7885430" cy="10203815"/>
          <wp:effectExtent l="19050" t="0" r="1270" b="0"/>
          <wp:wrapNone/>
          <wp:docPr id="1090525448" name="Imagen 1090525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7885430" cy="1020381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3CA5"/>
    <w:multiLevelType w:val="hybridMultilevel"/>
    <w:tmpl w:val="CC521B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CE62BD"/>
    <w:multiLevelType w:val="hybridMultilevel"/>
    <w:tmpl w:val="57C69E3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0BAB5526"/>
    <w:multiLevelType w:val="hybridMultilevel"/>
    <w:tmpl w:val="CD885014"/>
    <w:lvl w:ilvl="0" w:tplc="0C0A0001">
      <w:start w:val="1"/>
      <w:numFmt w:val="bullet"/>
      <w:lvlText w:val=""/>
      <w:lvlJc w:val="left"/>
      <w:pPr>
        <w:ind w:left="436" w:hanging="360"/>
      </w:pPr>
      <w:rPr>
        <w:rFonts w:ascii="Symbol" w:hAnsi="Symbol" w:hint="default"/>
      </w:rPr>
    </w:lvl>
    <w:lvl w:ilvl="1" w:tplc="0C0A0003">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3" w15:restartNumberingAfterBreak="0">
    <w:nsid w:val="122E308D"/>
    <w:multiLevelType w:val="hybridMultilevel"/>
    <w:tmpl w:val="D5D4C8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48C7B17"/>
    <w:multiLevelType w:val="hybridMultilevel"/>
    <w:tmpl w:val="CB74A5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4F51E43"/>
    <w:multiLevelType w:val="hybridMultilevel"/>
    <w:tmpl w:val="5148B87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16CA65BD"/>
    <w:multiLevelType w:val="hybridMultilevel"/>
    <w:tmpl w:val="A154A35E"/>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7" w15:restartNumberingAfterBreak="0">
    <w:nsid w:val="172463F6"/>
    <w:multiLevelType w:val="hybridMultilevel"/>
    <w:tmpl w:val="FED4C8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C540709"/>
    <w:multiLevelType w:val="hybridMultilevel"/>
    <w:tmpl w:val="10804B38"/>
    <w:lvl w:ilvl="0" w:tplc="0C0A000B">
      <w:start w:val="1"/>
      <w:numFmt w:val="bullet"/>
      <w:lvlText w:val=""/>
      <w:lvlJc w:val="left"/>
      <w:pPr>
        <w:ind w:left="11" w:hanging="360"/>
      </w:pPr>
      <w:rPr>
        <w:rFonts w:ascii="Wingdings" w:hAnsi="Wingdings" w:hint="default"/>
      </w:rPr>
    </w:lvl>
    <w:lvl w:ilvl="1" w:tplc="0C0A0003" w:tentative="1">
      <w:start w:val="1"/>
      <w:numFmt w:val="bullet"/>
      <w:lvlText w:val="o"/>
      <w:lvlJc w:val="left"/>
      <w:pPr>
        <w:ind w:left="731" w:hanging="360"/>
      </w:pPr>
      <w:rPr>
        <w:rFonts w:ascii="Courier New" w:hAnsi="Courier New" w:cs="Courier New" w:hint="default"/>
      </w:rPr>
    </w:lvl>
    <w:lvl w:ilvl="2" w:tplc="0C0A0005" w:tentative="1">
      <w:start w:val="1"/>
      <w:numFmt w:val="bullet"/>
      <w:lvlText w:val=""/>
      <w:lvlJc w:val="left"/>
      <w:pPr>
        <w:ind w:left="1451" w:hanging="360"/>
      </w:pPr>
      <w:rPr>
        <w:rFonts w:ascii="Wingdings" w:hAnsi="Wingdings" w:hint="default"/>
      </w:rPr>
    </w:lvl>
    <w:lvl w:ilvl="3" w:tplc="0C0A0001" w:tentative="1">
      <w:start w:val="1"/>
      <w:numFmt w:val="bullet"/>
      <w:lvlText w:val=""/>
      <w:lvlJc w:val="left"/>
      <w:pPr>
        <w:ind w:left="2171" w:hanging="360"/>
      </w:pPr>
      <w:rPr>
        <w:rFonts w:ascii="Symbol" w:hAnsi="Symbol" w:hint="default"/>
      </w:rPr>
    </w:lvl>
    <w:lvl w:ilvl="4" w:tplc="0C0A0003" w:tentative="1">
      <w:start w:val="1"/>
      <w:numFmt w:val="bullet"/>
      <w:lvlText w:val="o"/>
      <w:lvlJc w:val="left"/>
      <w:pPr>
        <w:ind w:left="2891" w:hanging="360"/>
      </w:pPr>
      <w:rPr>
        <w:rFonts w:ascii="Courier New" w:hAnsi="Courier New" w:cs="Courier New" w:hint="default"/>
      </w:rPr>
    </w:lvl>
    <w:lvl w:ilvl="5" w:tplc="0C0A0005" w:tentative="1">
      <w:start w:val="1"/>
      <w:numFmt w:val="bullet"/>
      <w:lvlText w:val=""/>
      <w:lvlJc w:val="left"/>
      <w:pPr>
        <w:ind w:left="3611" w:hanging="360"/>
      </w:pPr>
      <w:rPr>
        <w:rFonts w:ascii="Wingdings" w:hAnsi="Wingdings" w:hint="default"/>
      </w:rPr>
    </w:lvl>
    <w:lvl w:ilvl="6" w:tplc="0C0A0001" w:tentative="1">
      <w:start w:val="1"/>
      <w:numFmt w:val="bullet"/>
      <w:lvlText w:val=""/>
      <w:lvlJc w:val="left"/>
      <w:pPr>
        <w:ind w:left="4331" w:hanging="360"/>
      </w:pPr>
      <w:rPr>
        <w:rFonts w:ascii="Symbol" w:hAnsi="Symbol" w:hint="default"/>
      </w:rPr>
    </w:lvl>
    <w:lvl w:ilvl="7" w:tplc="0C0A0003" w:tentative="1">
      <w:start w:val="1"/>
      <w:numFmt w:val="bullet"/>
      <w:lvlText w:val="o"/>
      <w:lvlJc w:val="left"/>
      <w:pPr>
        <w:ind w:left="5051" w:hanging="360"/>
      </w:pPr>
      <w:rPr>
        <w:rFonts w:ascii="Courier New" w:hAnsi="Courier New" w:cs="Courier New" w:hint="default"/>
      </w:rPr>
    </w:lvl>
    <w:lvl w:ilvl="8" w:tplc="0C0A0005" w:tentative="1">
      <w:start w:val="1"/>
      <w:numFmt w:val="bullet"/>
      <w:lvlText w:val=""/>
      <w:lvlJc w:val="left"/>
      <w:pPr>
        <w:ind w:left="5771" w:hanging="360"/>
      </w:pPr>
      <w:rPr>
        <w:rFonts w:ascii="Wingdings" w:hAnsi="Wingdings" w:hint="default"/>
      </w:rPr>
    </w:lvl>
  </w:abstractNum>
  <w:abstractNum w:abstractNumId="9" w15:restartNumberingAfterBreak="0">
    <w:nsid w:val="1F552A40"/>
    <w:multiLevelType w:val="hybridMultilevel"/>
    <w:tmpl w:val="FE128EB4"/>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15:restartNumberingAfterBreak="0">
    <w:nsid w:val="22235E24"/>
    <w:multiLevelType w:val="hybridMultilevel"/>
    <w:tmpl w:val="2648005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D57166F"/>
    <w:multiLevelType w:val="hybridMultilevel"/>
    <w:tmpl w:val="868C106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34C80972"/>
    <w:multiLevelType w:val="hybridMultilevel"/>
    <w:tmpl w:val="FF68013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15:restartNumberingAfterBreak="0">
    <w:nsid w:val="40F06F3D"/>
    <w:multiLevelType w:val="hybridMultilevel"/>
    <w:tmpl w:val="9A0ADBB8"/>
    <w:lvl w:ilvl="0" w:tplc="080A0001">
      <w:start w:val="1"/>
      <w:numFmt w:val="bullet"/>
      <w:lvlText w:val=""/>
      <w:lvlJc w:val="left"/>
      <w:pPr>
        <w:ind w:left="2007" w:hanging="360"/>
      </w:pPr>
      <w:rPr>
        <w:rFonts w:ascii="Symbol" w:hAnsi="Symbol" w:hint="default"/>
      </w:rPr>
    </w:lvl>
    <w:lvl w:ilvl="1" w:tplc="080A0003" w:tentative="1">
      <w:start w:val="1"/>
      <w:numFmt w:val="bullet"/>
      <w:lvlText w:val="o"/>
      <w:lvlJc w:val="left"/>
      <w:pPr>
        <w:ind w:left="2727" w:hanging="360"/>
      </w:pPr>
      <w:rPr>
        <w:rFonts w:ascii="Courier New" w:hAnsi="Courier New" w:cs="Courier New" w:hint="default"/>
      </w:rPr>
    </w:lvl>
    <w:lvl w:ilvl="2" w:tplc="080A0005" w:tentative="1">
      <w:start w:val="1"/>
      <w:numFmt w:val="bullet"/>
      <w:lvlText w:val=""/>
      <w:lvlJc w:val="left"/>
      <w:pPr>
        <w:ind w:left="3447" w:hanging="360"/>
      </w:pPr>
      <w:rPr>
        <w:rFonts w:ascii="Wingdings" w:hAnsi="Wingdings" w:hint="default"/>
      </w:rPr>
    </w:lvl>
    <w:lvl w:ilvl="3" w:tplc="080A0001" w:tentative="1">
      <w:start w:val="1"/>
      <w:numFmt w:val="bullet"/>
      <w:lvlText w:val=""/>
      <w:lvlJc w:val="left"/>
      <w:pPr>
        <w:ind w:left="4167" w:hanging="360"/>
      </w:pPr>
      <w:rPr>
        <w:rFonts w:ascii="Symbol" w:hAnsi="Symbol" w:hint="default"/>
      </w:rPr>
    </w:lvl>
    <w:lvl w:ilvl="4" w:tplc="080A0003" w:tentative="1">
      <w:start w:val="1"/>
      <w:numFmt w:val="bullet"/>
      <w:lvlText w:val="o"/>
      <w:lvlJc w:val="left"/>
      <w:pPr>
        <w:ind w:left="4887" w:hanging="360"/>
      </w:pPr>
      <w:rPr>
        <w:rFonts w:ascii="Courier New" w:hAnsi="Courier New" w:cs="Courier New" w:hint="default"/>
      </w:rPr>
    </w:lvl>
    <w:lvl w:ilvl="5" w:tplc="080A0005" w:tentative="1">
      <w:start w:val="1"/>
      <w:numFmt w:val="bullet"/>
      <w:lvlText w:val=""/>
      <w:lvlJc w:val="left"/>
      <w:pPr>
        <w:ind w:left="5607" w:hanging="360"/>
      </w:pPr>
      <w:rPr>
        <w:rFonts w:ascii="Wingdings" w:hAnsi="Wingdings" w:hint="default"/>
      </w:rPr>
    </w:lvl>
    <w:lvl w:ilvl="6" w:tplc="080A0001" w:tentative="1">
      <w:start w:val="1"/>
      <w:numFmt w:val="bullet"/>
      <w:lvlText w:val=""/>
      <w:lvlJc w:val="left"/>
      <w:pPr>
        <w:ind w:left="6327" w:hanging="360"/>
      </w:pPr>
      <w:rPr>
        <w:rFonts w:ascii="Symbol" w:hAnsi="Symbol" w:hint="default"/>
      </w:rPr>
    </w:lvl>
    <w:lvl w:ilvl="7" w:tplc="080A0003" w:tentative="1">
      <w:start w:val="1"/>
      <w:numFmt w:val="bullet"/>
      <w:lvlText w:val="o"/>
      <w:lvlJc w:val="left"/>
      <w:pPr>
        <w:ind w:left="7047" w:hanging="360"/>
      </w:pPr>
      <w:rPr>
        <w:rFonts w:ascii="Courier New" w:hAnsi="Courier New" w:cs="Courier New" w:hint="default"/>
      </w:rPr>
    </w:lvl>
    <w:lvl w:ilvl="8" w:tplc="080A0005" w:tentative="1">
      <w:start w:val="1"/>
      <w:numFmt w:val="bullet"/>
      <w:lvlText w:val=""/>
      <w:lvlJc w:val="left"/>
      <w:pPr>
        <w:ind w:left="7767" w:hanging="360"/>
      </w:pPr>
      <w:rPr>
        <w:rFonts w:ascii="Wingdings" w:hAnsi="Wingdings" w:hint="default"/>
      </w:rPr>
    </w:lvl>
  </w:abstractNum>
  <w:abstractNum w:abstractNumId="14" w15:restartNumberingAfterBreak="0">
    <w:nsid w:val="412E4665"/>
    <w:multiLevelType w:val="hybridMultilevel"/>
    <w:tmpl w:val="9B7081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5" w15:restartNumberingAfterBreak="0">
    <w:nsid w:val="431122F5"/>
    <w:multiLevelType w:val="hybridMultilevel"/>
    <w:tmpl w:val="7A94E5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3BB2146"/>
    <w:multiLevelType w:val="hybridMultilevel"/>
    <w:tmpl w:val="65FAC5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87F7DF4"/>
    <w:multiLevelType w:val="hybridMultilevel"/>
    <w:tmpl w:val="8B6AD0F2"/>
    <w:lvl w:ilvl="0" w:tplc="080A0001">
      <w:start w:val="1"/>
      <w:numFmt w:val="bullet"/>
      <w:lvlText w:val=""/>
      <w:lvlJc w:val="left"/>
      <w:pPr>
        <w:ind w:left="2007" w:hanging="360"/>
      </w:pPr>
      <w:rPr>
        <w:rFonts w:ascii="Symbol" w:hAnsi="Symbol" w:hint="default"/>
      </w:rPr>
    </w:lvl>
    <w:lvl w:ilvl="1" w:tplc="080A0003" w:tentative="1">
      <w:start w:val="1"/>
      <w:numFmt w:val="bullet"/>
      <w:lvlText w:val="o"/>
      <w:lvlJc w:val="left"/>
      <w:pPr>
        <w:ind w:left="2727" w:hanging="360"/>
      </w:pPr>
      <w:rPr>
        <w:rFonts w:ascii="Courier New" w:hAnsi="Courier New" w:cs="Courier New" w:hint="default"/>
      </w:rPr>
    </w:lvl>
    <w:lvl w:ilvl="2" w:tplc="080A0005" w:tentative="1">
      <w:start w:val="1"/>
      <w:numFmt w:val="bullet"/>
      <w:lvlText w:val=""/>
      <w:lvlJc w:val="left"/>
      <w:pPr>
        <w:ind w:left="3447" w:hanging="360"/>
      </w:pPr>
      <w:rPr>
        <w:rFonts w:ascii="Wingdings" w:hAnsi="Wingdings" w:hint="default"/>
      </w:rPr>
    </w:lvl>
    <w:lvl w:ilvl="3" w:tplc="080A0001" w:tentative="1">
      <w:start w:val="1"/>
      <w:numFmt w:val="bullet"/>
      <w:lvlText w:val=""/>
      <w:lvlJc w:val="left"/>
      <w:pPr>
        <w:ind w:left="4167" w:hanging="360"/>
      </w:pPr>
      <w:rPr>
        <w:rFonts w:ascii="Symbol" w:hAnsi="Symbol" w:hint="default"/>
      </w:rPr>
    </w:lvl>
    <w:lvl w:ilvl="4" w:tplc="080A0003" w:tentative="1">
      <w:start w:val="1"/>
      <w:numFmt w:val="bullet"/>
      <w:lvlText w:val="o"/>
      <w:lvlJc w:val="left"/>
      <w:pPr>
        <w:ind w:left="4887" w:hanging="360"/>
      </w:pPr>
      <w:rPr>
        <w:rFonts w:ascii="Courier New" w:hAnsi="Courier New" w:cs="Courier New" w:hint="default"/>
      </w:rPr>
    </w:lvl>
    <w:lvl w:ilvl="5" w:tplc="080A0005" w:tentative="1">
      <w:start w:val="1"/>
      <w:numFmt w:val="bullet"/>
      <w:lvlText w:val=""/>
      <w:lvlJc w:val="left"/>
      <w:pPr>
        <w:ind w:left="5607" w:hanging="360"/>
      </w:pPr>
      <w:rPr>
        <w:rFonts w:ascii="Wingdings" w:hAnsi="Wingdings" w:hint="default"/>
      </w:rPr>
    </w:lvl>
    <w:lvl w:ilvl="6" w:tplc="080A0001" w:tentative="1">
      <w:start w:val="1"/>
      <w:numFmt w:val="bullet"/>
      <w:lvlText w:val=""/>
      <w:lvlJc w:val="left"/>
      <w:pPr>
        <w:ind w:left="6327" w:hanging="360"/>
      </w:pPr>
      <w:rPr>
        <w:rFonts w:ascii="Symbol" w:hAnsi="Symbol" w:hint="default"/>
      </w:rPr>
    </w:lvl>
    <w:lvl w:ilvl="7" w:tplc="080A0003" w:tentative="1">
      <w:start w:val="1"/>
      <w:numFmt w:val="bullet"/>
      <w:lvlText w:val="o"/>
      <w:lvlJc w:val="left"/>
      <w:pPr>
        <w:ind w:left="7047" w:hanging="360"/>
      </w:pPr>
      <w:rPr>
        <w:rFonts w:ascii="Courier New" w:hAnsi="Courier New" w:cs="Courier New" w:hint="default"/>
      </w:rPr>
    </w:lvl>
    <w:lvl w:ilvl="8" w:tplc="080A0005" w:tentative="1">
      <w:start w:val="1"/>
      <w:numFmt w:val="bullet"/>
      <w:lvlText w:val=""/>
      <w:lvlJc w:val="left"/>
      <w:pPr>
        <w:ind w:left="7767" w:hanging="360"/>
      </w:pPr>
      <w:rPr>
        <w:rFonts w:ascii="Wingdings" w:hAnsi="Wingdings" w:hint="default"/>
      </w:rPr>
    </w:lvl>
  </w:abstractNum>
  <w:abstractNum w:abstractNumId="18" w15:restartNumberingAfterBreak="0">
    <w:nsid w:val="4C157AEB"/>
    <w:multiLevelType w:val="hybridMultilevel"/>
    <w:tmpl w:val="88B2BD94"/>
    <w:lvl w:ilvl="0" w:tplc="080A0009">
      <w:start w:val="1"/>
      <w:numFmt w:val="bullet"/>
      <w:lvlText w:val=""/>
      <w:lvlJc w:val="left"/>
      <w:pPr>
        <w:ind w:left="1866" w:hanging="360"/>
      </w:pPr>
      <w:rPr>
        <w:rFonts w:ascii="Wingdings" w:hAnsi="Wingdings" w:hint="default"/>
      </w:rPr>
    </w:lvl>
    <w:lvl w:ilvl="1" w:tplc="080A0003" w:tentative="1">
      <w:start w:val="1"/>
      <w:numFmt w:val="bullet"/>
      <w:lvlText w:val="o"/>
      <w:lvlJc w:val="left"/>
      <w:pPr>
        <w:ind w:left="2586" w:hanging="360"/>
      </w:pPr>
      <w:rPr>
        <w:rFonts w:ascii="Courier New" w:hAnsi="Courier New" w:cs="Courier New" w:hint="default"/>
      </w:rPr>
    </w:lvl>
    <w:lvl w:ilvl="2" w:tplc="080A0005" w:tentative="1">
      <w:start w:val="1"/>
      <w:numFmt w:val="bullet"/>
      <w:lvlText w:val=""/>
      <w:lvlJc w:val="left"/>
      <w:pPr>
        <w:ind w:left="3306" w:hanging="360"/>
      </w:pPr>
      <w:rPr>
        <w:rFonts w:ascii="Wingdings" w:hAnsi="Wingdings" w:hint="default"/>
      </w:rPr>
    </w:lvl>
    <w:lvl w:ilvl="3" w:tplc="080A0001" w:tentative="1">
      <w:start w:val="1"/>
      <w:numFmt w:val="bullet"/>
      <w:lvlText w:val=""/>
      <w:lvlJc w:val="left"/>
      <w:pPr>
        <w:ind w:left="4026" w:hanging="360"/>
      </w:pPr>
      <w:rPr>
        <w:rFonts w:ascii="Symbol" w:hAnsi="Symbol" w:hint="default"/>
      </w:rPr>
    </w:lvl>
    <w:lvl w:ilvl="4" w:tplc="080A0003" w:tentative="1">
      <w:start w:val="1"/>
      <w:numFmt w:val="bullet"/>
      <w:lvlText w:val="o"/>
      <w:lvlJc w:val="left"/>
      <w:pPr>
        <w:ind w:left="4746" w:hanging="360"/>
      </w:pPr>
      <w:rPr>
        <w:rFonts w:ascii="Courier New" w:hAnsi="Courier New" w:cs="Courier New" w:hint="default"/>
      </w:rPr>
    </w:lvl>
    <w:lvl w:ilvl="5" w:tplc="080A0005" w:tentative="1">
      <w:start w:val="1"/>
      <w:numFmt w:val="bullet"/>
      <w:lvlText w:val=""/>
      <w:lvlJc w:val="left"/>
      <w:pPr>
        <w:ind w:left="5466" w:hanging="360"/>
      </w:pPr>
      <w:rPr>
        <w:rFonts w:ascii="Wingdings" w:hAnsi="Wingdings" w:hint="default"/>
      </w:rPr>
    </w:lvl>
    <w:lvl w:ilvl="6" w:tplc="080A0001" w:tentative="1">
      <w:start w:val="1"/>
      <w:numFmt w:val="bullet"/>
      <w:lvlText w:val=""/>
      <w:lvlJc w:val="left"/>
      <w:pPr>
        <w:ind w:left="6186" w:hanging="360"/>
      </w:pPr>
      <w:rPr>
        <w:rFonts w:ascii="Symbol" w:hAnsi="Symbol" w:hint="default"/>
      </w:rPr>
    </w:lvl>
    <w:lvl w:ilvl="7" w:tplc="080A0003" w:tentative="1">
      <w:start w:val="1"/>
      <w:numFmt w:val="bullet"/>
      <w:lvlText w:val="o"/>
      <w:lvlJc w:val="left"/>
      <w:pPr>
        <w:ind w:left="6906" w:hanging="360"/>
      </w:pPr>
      <w:rPr>
        <w:rFonts w:ascii="Courier New" w:hAnsi="Courier New" w:cs="Courier New" w:hint="default"/>
      </w:rPr>
    </w:lvl>
    <w:lvl w:ilvl="8" w:tplc="080A0005" w:tentative="1">
      <w:start w:val="1"/>
      <w:numFmt w:val="bullet"/>
      <w:lvlText w:val=""/>
      <w:lvlJc w:val="left"/>
      <w:pPr>
        <w:ind w:left="7626" w:hanging="360"/>
      </w:pPr>
      <w:rPr>
        <w:rFonts w:ascii="Wingdings" w:hAnsi="Wingdings" w:hint="default"/>
      </w:rPr>
    </w:lvl>
  </w:abstractNum>
  <w:abstractNum w:abstractNumId="19" w15:restartNumberingAfterBreak="0">
    <w:nsid w:val="51A7425B"/>
    <w:multiLevelType w:val="hybridMultilevel"/>
    <w:tmpl w:val="B8EA9F4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1BC55DC"/>
    <w:multiLevelType w:val="hybridMultilevel"/>
    <w:tmpl w:val="1D049CEE"/>
    <w:lvl w:ilvl="0" w:tplc="BC8E1630">
      <w:start w:val="1"/>
      <w:numFmt w:val="decimal"/>
      <w:lvlText w:val="%1."/>
      <w:lvlJc w:val="left"/>
      <w:pPr>
        <w:ind w:left="1854" w:hanging="360"/>
      </w:pPr>
      <w:rPr>
        <w:b w:val="0"/>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1" w15:restartNumberingAfterBreak="0">
    <w:nsid w:val="575A6D5A"/>
    <w:multiLevelType w:val="hybridMultilevel"/>
    <w:tmpl w:val="C8608924"/>
    <w:lvl w:ilvl="0" w:tplc="080A000D">
      <w:start w:val="1"/>
      <w:numFmt w:val="bullet"/>
      <w:lvlText w:val=""/>
      <w:lvlJc w:val="left"/>
      <w:pPr>
        <w:ind w:left="1486" w:hanging="360"/>
      </w:pPr>
      <w:rPr>
        <w:rFonts w:ascii="Wingdings" w:hAnsi="Wingdings" w:hint="default"/>
      </w:rPr>
    </w:lvl>
    <w:lvl w:ilvl="1" w:tplc="080A0003" w:tentative="1">
      <w:start w:val="1"/>
      <w:numFmt w:val="bullet"/>
      <w:lvlText w:val="o"/>
      <w:lvlJc w:val="left"/>
      <w:pPr>
        <w:ind w:left="2206" w:hanging="360"/>
      </w:pPr>
      <w:rPr>
        <w:rFonts w:ascii="Courier New" w:hAnsi="Courier New" w:cs="Courier New" w:hint="default"/>
      </w:rPr>
    </w:lvl>
    <w:lvl w:ilvl="2" w:tplc="080A0005" w:tentative="1">
      <w:start w:val="1"/>
      <w:numFmt w:val="bullet"/>
      <w:lvlText w:val=""/>
      <w:lvlJc w:val="left"/>
      <w:pPr>
        <w:ind w:left="2926" w:hanging="360"/>
      </w:pPr>
      <w:rPr>
        <w:rFonts w:ascii="Wingdings" w:hAnsi="Wingdings" w:hint="default"/>
      </w:rPr>
    </w:lvl>
    <w:lvl w:ilvl="3" w:tplc="080A0001" w:tentative="1">
      <w:start w:val="1"/>
      <w:numFmt w:val="bullet"/>
      <w:lvlText w:val=""/>
      <w:lvlJc w:val="left"/>
      <w:pPr>
        <w:ind w:left="3646" w:hanging="360"/>
      </w:pPr>
      <w:rPr>
        <w:rFonts w:ascii="Symbol" w:hAnsi="Symbol" w:hint="default"/>
      </w:rPr>
    </w:lvl>
    <w:lvl w:ilvl="4" w:tplc="080A0003" w:tentative="1">
      <w:start w:val="1"/>
      <w:numFmt w:val="bullet"/>
      <w:lvlText w:val="o"/>
      <w:lvlJc w:val="left"/>
      <w:pPr>
        <w:ind w:left="4366" w:hanging="360"/>
      </w:pPr>
      <w:rPr>
        <w:rFonts w:ascii="Courier New" w:hAnsi="Courier New" w:cs="Courier New" w:hint="default"/>
      </w:rPr>
    </w:lvl>
    <w:lvl w:ilvl="5" w:tplc="080A0005" w:tentative="1">
      <w:start w:val="1"/>
      <w:numFmt w:val="bullet"/>
      <w:lvlText w:val=""/>
      <w:lvlJc w:val="left"/>
      <w:pPr>
        <w:ind w:left="5086" w:hanging="360"/>
      </w:pPr>
      <w:rPr>
        <w:rFonts w:ascii="Wingdings" w:hAnsi="Wingdings" w:hint="default"/>
      </w:rPr>
    </w:lvl>
    <w:lvl w:ilvl="6" w:tplc="080A0001" w:tentative="1">
      <w:start w:val="1"/>
      <w:numFmt w:val="bullet"/>
      <w:lvlText w:val=""/>
      <w:lvlJc w:val="left"/>
      <w:pPr>
        <w:ind w:left="5806" w:hanging="360"/>
      </w:pPr>
      <w:rPr>
        <w:rFonts w:ascii="Symbol" w:hAnsi="Symbol" w:hint="default"/>
      </w:rPr>
    </w:lvl>
    <w:lvl w:ilvl="7" w:tplc="080A0003" w:tentative="1">
      <w:start w:val="1"/>
      <w:numFmt w:val="bullet"/>
      <w:lvlText w:val="o"/>
      <w:lvlJc w:val="left"/>
      <w:pPr>
        <w:ind w:left="6526" w:hanging="360"/>
      </w:pPr>
      <w:rPr>
        <w:rFonts w:ascii="Courier New" w:hAnsi="Courier New" w:cs="Courier New" w:hint="default"/>
      </w:rPr>
    </w:lvl>
    <w:lvl w:ilvl="8" w:tplc="080A0005" w:tentative="1">
      <w:start w:val="1"/>
      <w:numFmt w:val="bullet"/>
      <w:lvlText w:val=""/>
      <w:lvlJc w:val="left"/>
      <w:pPr>
        <w:ind w:left="7246" w:hanging="360"/>
      </w:pPr>
      <w:rPr>
        <w:rFonts w:ascii="Wingdings" w:hAnsi="Wingdings" w:hint="default"/>
      </w:rPr>
    </w:lvl>
  </w:abstractNum>
  <w:abstractNum w:abstractNumId="22" w15:restartNumberingAfterBreak="0">
    <w:nsid w:val="73171988"/>
    <w:multiLevelType w:val="hybridMultilevel"/>
    <w:tmpl w:val="48869D46"/>
    <w:lvl w:ilvl="0" w:tplc="080A0001">
      <w:start w:val="1"/>
      <w:numFmt w:val="bullet"/>
      <w:lvlText w:val=""/>
      <w:lvlJc w:val="left"/>
      <w:pPr>
        <w:ind w:left="2574" w:hanging="360"/>
      </w:pPr>
      <w:rPr>
        <w:rFonts w:ascii="Symbol" w:hAnsi="Symbol" w:hint="default"/>
      </w:rPr>
    </w:lvl>
    <w:lvl w:ilvl="1" w:tplc="080A0003" w:tentative="1">
      <w:start w:val="1"/>
      <w:numFmt w:val="bullet"/>
      <w:lvlText w:val="o"/>
      <w:lvlJc w:val="left"/>
      <w:pPr>
        <w:ind w:left="3294" w:hanging="360"/>
      </w:pPr>
      <w:rPr>
        <w:rFonts w:ascii="Courier New" w:hAnsi="Courier New" w:cs="Courier New" w:hint="default"/>
      </w:rPr>
    </w:lvl>
    <w:lvl w:ilvl="2" w:tplc="080A0005" w:tentative="1">
      <w:start w:val="1"/>
      <w:numFmt w:val="bullet"/>
      <w:lvlText w:val=""/>
      <w:lvlJc w:val="left"/>
      <w:pPr>
        <w:ind w:left="4014" w:hanging="360"/>
      </w:pPr>
      <w:rPr>
        <w:rFonts w:ascii="Wingdings" w:hAnsi="Wingdings" w:hint="default"/>
      </w:rPr>
    </w:lvl>
    <w:lvl w:ilvl="3" w:tplc="080A0001" w:tentative="1">
      <w:start w:val="1"/>
      <w:numFmt w:val="bullet"/>
      <w:lvlText w:val=""/>
      <w:lvlJc w:val="left"/>
      <w:pPr>
        <w:ind w:left="4734" w:hanging="360"/>
      </w:pPr>
      <w:rPr>
        <w:rFonts w:ascii="Symbol" w:hAnsi="Symbol" w:hint="default"/>
      </w:rPr>
    </w:lvl>
    <w:lvl w:ilvl="4" w:tplc="080A0003" w:tentative="1">
      <w:start w:val="1"/>
      <w:numFmt w:val="bullet"/>
      <w:lvlText w:val="o"/>
      <w:lvlJc w:val="left"/>
      <w:pPr>
        <w:ind w:left="5454" w:hanging="360"/>
      </w:pPr>
      <w:rPr>
        <w:rFonts w:ascii="Courier New" w:hAnsi="Courier New" w:cs="Courier New" w:hint="default"/>
      </w:rPr>
    </w:lvl>
    <w:lvl w:ilvl="5" w:tplc="080A0005" w:tentative="1">
      <w:start w:val="1"/>
      <w:numFmt w:val="bullet"/>
      <w:lvlText w:val=""/>
      <w:lvlJc w:val="left"/>
      <w:pPr>
        <w:ind w:left="6174" w:hanging="360"/>
      </w:pPr>
      <w:rPr>
        <w:rFonts w:ascii="Wingdings" w:hAnsi="Wingdings" w:hint="default"/>
      </w:rPr>
    </w:lvl>
    <w:lvl w:ilvl="6" w:tplc="080A0001" w:tentative="1">
      <w:start w:val="1"/>
      <w:numFmt w:val="bullet"/>
      <w:lvlText w:val=""/>
      <w:lvlJc w:val="left"/>
      <w:pPr>
        <w:ind w:left="6894" w:hanging="360"/>
      </w:pPr>
      <w:rPr>
        <w:rFonts w:ascii="Symbol" w:hAnsi="Symbol" w:hint="default"/>
      </w:rPr>
    </w:lvl>
    <w:lvl w:ilvl="7" w:tplc="080A0003" w:tentative="1">
      <w:start w:val="1"/>
      <w:numFmt w:val="bullet"/>
      <w:lvlText w:val="o"/>
      <w:lvlJc w:val="left"/>
      <w:pPr>
        <w:ind w:left="7614" w:hanging="360"/>
      </w:pPr>
      <w:rPr>
        <w:rFonts w:ascii="Courier New" w:hAnsi="Courier New" w:cs="Courier New" w:hint="default"/>
      </w:rPr>
    </w:lvl>
    <w:lvl w:ilvl="8" w:tplc="080A0005" w:tentative="1">
      <w:start w:val="1"/>
      <w:numFmt w:val="bullet"/>
      <w:lvlText w:val=""/>
      <w:lvlJc w:val="left"/>
      <w:pPr>
        <w:ind w:left="8334" w:hanging="360"/>
      </w:pPr>
      <w:rPr>
        <w:rFonts w:ascii="Wingdings" w:hAnsi="Wingdings" w:hint="default"/>
      </w:rPr>
    </w:lvl>
  </w:abstractNum>
  <w:abstractNum w:abstractNumId="23" w15:restartNumberingAfterBreak="0">
    <w:nsid w:val="754C39E8"/>
    <w:multiLevelType w:val="hybridMultilevel"/>
    <w:tmpl w:val="5A16557A"/>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24" w15:restartNumberingAfterBreak="0">
    <w:nsid w:val="7C94066C"/>
    <w:multiLevelType w:val="hybridMultilevel"/>
    <w:tmpl w:val="DCDC838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86382604">
    <w:abstractNumId w:val="8"/>
  </w:num>
  <w:num w:numId="2" w16cid:durableId="887885414">
    <w:abstractNumId w:val="2"/>
  </w:num>
  <w:num w:numId="3" w16cid:durableId="1210072902">
    <w:abstractNumId w:val="19"/>
  </w:num>
  <w:num w:numId="4" w16cid:durableId="1295139619">
    <w:abstractNumId w:val="21"/>
  </w:num>
  <w:num w:numId="5" w16cid:durableId="1319654583">
    <w:abstractNumId w:val="14"/>
  </w:num>
  <w:num w:numId="6" w16cid:durableId="1612083308">
    <w:abstractNumId w:val="1"/>
  </w:num>
  <w:num w:numId="7" w16cid:durableId="1924560433">
    <w:abstractNumId w:val="9"/>
  </w:num>
  <w:num w:numId="8" w16cid:durableId="1643150184">
    <w:abstractNumId w:val="13"/>
  </w:num>
  <w:num w:numId="9" w16cid:durableId="990985367">
    <w:abstractNumId w:val="5"/>
  </w:num>
  <w:num w:numId="10" w16cid:durableId="440881484">
    <w:abstractNumId w:val="17"/>
  </w:num>
  <w:num w:numId="11" w16cid:durableId="1416584513">
    <w:abstractNumId w:val="12"/>
  </w:num>
  <w:num w:numId="12" w16cid:durableId="1971397236">
    <w:abstractNumId w:val="20"/>
  </w:num>
  <w:num w:numId="13" w16cid:durableId="1024481058">
    <w:abstractNumId w:val="22"/>
  </w:num>
  <w:num w:numId="14" w16cid:durableId="1261795414">
    <w:abstractNumId w:val="10"/>
  </w:num>
  <w:num w:numId="15" w16cid:durableId="134303082">
    <w:abstractNumId w:val="23"/>
  </w:num>
  <w:num w:numId="16" w16cid:durableId="1566649724">
    <w:abstractNumId w:val="6"/>
  </w:num>
  <w:num w:numId="17" w16cid:durableId="89739973">
    <w:abstractNumId w:val="18"/>
  </w:num>
  <w:num w:numId="18" w16cid:durableId="1416592615">
    <w:abstractNumId w:val="24"/>
  </w:num>
  <w:num w:numId="19" w16cid:durableId="454904556">
    <w:abstractNumId w:val="4"/>
  </w:num>
  <w:num w:numId="20" w16cid:durableId="979113314">
    <w:abstractNumId w:val="7"/>
  </w:num>
  <w:num w:numId="21" w16cid:durableId="1687513379">
    <w:abstractNumId w:val="11"/>
  </w:num>
  <w:num w:numId="22" w16cid:durableId="233710127">
    <w:abstractNumId w:val="3"/>
  </w:num>
  <w:num w:numId="23" w16cid:durableId="1469399018">
    <w:abstractNumId w:val="16"/>
  </w:num>
  <w:num w:numId="24" w16cid:durableId="837814397">
    <w:abstractNumId w:val="15"/>
  </w:num>
  <w:num w:numId="25" w16cid:durableId="1184972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538"/>
    <w:rsid w:val="00004D1B"/>
    <w:rsid w:val="00011B20"/>
    <w:rsid w:val="00014DE6"/>
    <w:rsid w:val="000162A4"/>
    <w:rsid w:val="00022268"/>
    <w:rsid w:val="00027344"/>
    <w:rsid w:val="000464B6"/>
    <w:rsid w:val="000530F5"/>
    <w:rsid w:val="00053E66"/>
    <w:rsid w:val="00056B01"/>
    <w:rsid w:val="000627B2"/>
    <w:rsid w:val="00075F5A"/>
    <w:rsid w:val="0007734F"/>
    <w:rsid w:val="0008006B"/>
    <w:rsid w:val="000A64A3"/>
    <w:rsid w:val="000C749A"/>
    <w:rsid w:val="000D19DD"/>
    <w:rsid w:val="000D1F4C"/>
    <w:rsid w:val="000D2BD7"/>
    <w:rsid w:val="000D5B7F"/>
    <w:rsid w:val="000E3735"/>
    <w:rsid w:val="000E4CB8"/>
    <w:rsid w:val="000F7675"/>
    <w:rsid w:val="00113F0F"/>
    <w:rsid w:val="00133519"/>
    <w:rsid w:val="00133D82"/>
    <w:rsid w:val="00136C90"/>
    <w:rsid w:val="00140DDB"/>
    <w:rsid w:val="00156CF2"/>
    <w:rsid w:val="001719E3"/>
    <w:rsid w:val="00180A06"/>
    <w:rsid w:val="001878A6"/>
    <w:rsid w:val="00192A19"/>
    <w:rsid w:val="0019798A"/>
    <w:rsid w:val="001A6275"/>
    <w:rsid w:val="001D29FE"/>
    <w:rsid w:val="001E0468"/>
    <w:rsid w:val="001E0CA2"/>
    <w:rsid w:val="001F3851"/>
    <w:rsid w:val="001F6979"/>
    <w:rsid w:val="00204780"/>
    <w:rsid w:val="002168AD"/>
    <w:rsid w:val="002270D7"/>
    <w:rsid w:val="0023528E"/>
    <w:rsid w:val="0023530B"/>
    <w:rsid w:val="00236DE3"/>
    <w:rsid w:val="002409C8"/>
    <w:rsid w:val="002410F6"/>
    <w:rsid w:val="00244B75"/>
    <w:rsid w:val="002521E9"/>
    <w:rsid w:val="00252DB5"/>
    <w:rsid w:val="002548AC"/>
    <w:rsid w:val="00270F83"/>
    <w:rsid w:val="00281EB7"/>
    <w:rsid w:val="002825AC"/>
    <w:rsid w:val="002862C4"/>
    <w:rsid w:val="00290145"/>
    <w:rsid w:val="002A2C4D"/>
    <w:rsid w:val="002B064F"/>
    <w:rsid w:val="002B21F1"/>
    <w:rsid w:val="002B7CC7"/>
    <w:rsid w:val="002C162F"/>
    <w:rsid w:val="002C555E"/>
    <w:rsid w:val="002D7F0D"/>
    <w:rsid w:val="002E3941"/>
    <w:rsid w:val="00302636"/>
    <w:rsid w:val="003105E3"/>
    <w:rsid w:val="0031434B"/>
    <w:rsid w:val="003158E3"/>
    <w:rsid w:val="00317E0D"/>
    <w:rsid w:val="003245FC"/>
    <w:rsid w:val="003400E7"/>
    <w:rsid w:val="0035556D"/>
    <w:rsid w:val="003606F9"/>
    <w:rsid w:val="0036219D"/>
    <w:rsid w:val="00372B32"/>
    <w:rsid w:val="00383E5A"/>
    <w:rsid w:val="00383E99"/>
    <w:rsid w:val="003A4CC2"/>
    <w:rsid w:val="003A7808"/>
    <w:rsid w:val="003B0F6E"/>
    <w:rsid w:val="003B41B1"/>
    <w:rsid w:val="003C2A47"/>
    <w:rsid w:val="003F04E5"/>
    <w:rsid w:val="00402448"/>
    <w:rsid w:val="0042043D"/>
    <w:rsid w:val="00437291"/>
    <w:rsid w:val="00451DC6"/>
    <w:rsid w:val="00465135"/>
    <w:rsid w:val="00470764"/>
    <w:rsid w:val="004715A0"/>
    <w:rsid w:val="00477054"/>
    <w:rsid w:val="00490B3E"/>
    <w:rsid w:val="00491A0B"/>
    <w:rsid w:val="0049380B"/>
    <w:rsid w:val="0049409D"/>
    <w:rsid w:val="00497CEF"/>
    <w:rsid w:val="004C0975"/>
    <w:rsid w:val="004C0DFC"/>
    <w:rsid w:val="004C1A6A"/>
    <w:rsid w:val="004C31BA"/>
    <w:rsid w:val="004C50C7"/>
    <w:rsid w:val="004C7CBE"/>
    <w:rsid w:val="004E49E6"/>
    <w:rsid w:val="005001E5"/>
    <w:rsid w:val="005025F3"/>
    <w:rsid w:val="00510A0B"/>
    <w:rsid w:val="005134F3"/>
    <w:rsid w:val="00521836"/>
    <w:rsid w:val="005255E6"/>
    <w:rsid w:val="00532DBC"/>
    <w:rsid w:val="00533780"/>
    <w:rsid w:val="00551678"/>
    <w:rsid w:val="0055320B"/>
    <w:rsid w:val="00555D4E"/>
    <w:rsid w:val="005648A9"/>
    <w:rsid w:val="00575C00"/>
    <w:rsid w:val="005A7997"/>
    <w:rsid w:val="005B165D"/>
    <w:rsid w:val="005B167F"/>
    <w:rsid w:val="005B4066"/>
    <w:rsid w:val="005B5D40"/>
    <w:rsid w:val="005C2874"/>
    <w:rsid w:val="005C503F"/>
    <w:rsid w:val="005C5599"/>
    <w:rsid w:val="005D0126"/>
    <w:rsid w:val="005E5526"/>
    <w:rsid w:val="005F2AEC"/>
    <w:rsid w:val="006207CE"/>
    <w:rsid w:val="00624021"/>
    <w:rsid w:val="00632B44"/>
    <w:rsid w:val="0064586C"/>
    <w:rsid w:val="006776E3"/>
    <w:rsid w:val="006A1E71"/>
    <w:rsid w:val="006B56D8"/>
    <w:rsid w:val="006C29EE"/>
    <w:rsid w:val="006D0068"/>
    <w:rsid w:val="006D0582"/>
    <w:rsid w:val="006D0C85"/>
    <w:rsid w:val="006D61E7"/>
    <w:rsid w:val="006E7D5B"/>
    <w:rsid w:val="006F7CED"/>
    <w:rsid w:val="007078E6"/>
    <w:rsid w:val="007168ED"/>
    <w:rsid w:val="0073347C"/>
    <w:rsid w:val="007420C1"/>
    <w:rsid w:val="0076225C"/>
    <w:rsid w:val="007B4C93"/>
    <w:rsid w:val="007B5E54"/>
    <w:rsid w:val="007B7F70"/>
    <w:rsid w:val="007D1D76"/>
    <w:rsid w:val="007D20FC"/>
    <w:rsid w:val="0080030F"/>
    <w:rsid w:val="00800956"/>
    <w:rsid w:val="00805427"/>
    <w:rsid w:val="00806222"/>
    <w:rsid w:val="008078F3"/>
    <w:rsid w:val="00812C77"/>
    <w:rsid w:val="00814F4C"/>
    <w:rsid w:val="00826342"/>
    <w:rsid w:val="00831FDC"/>
    <w:rsid w:val="00847FF1"/>
    <w:rsid w:val="00855F96"/>
    <w:rsid w:val="008561F4"/>
    <w:rsid w:val="008563F0"/>
    <w:rsid w:val="008728F1"/>
    <w:rsid w:val="00876E56"/>
    <w:rsid w:val="00877279"/>
    <w:rsid w:val="00883CB6"/>
    <w:rsid w:val="00890207"/>
    <w:rsid w:val="008909F2"/>
    <w:rsid w:val="008919F0"/>
    <w:rsid w:val="008A2757"/>
    <w:rsid w:val="008B7852"/>
    <w:rsid w:val="008D44BA"/>
    <w:rsid w:val="008E6CAE"/>
    <w:rsid w:val="008E7119"/>
    <w:rsid w:val="009011C9"/>
    <w:rsid w:val="009078D0"/>
    <w:rsid w:val="00925C73"/>
    <w:rsid w:val="00926420"/>
    <w:rsid w:val="009317CD"/>
    <w:rsid w:val="0096110F"/>
    <w:rsid w:val="009A6E16"/>
    <w:rsid w:val="009C16F7"/>
    <w:rsid w:val="009D1DD7"/>
    <w:rsid w:val="009D426D"/>
    <w:rsid w:val="009D47A4"/>
    <w:rsid w:val="009E3005"/>
    <w:rsid w:val="009E3391"/>
    <w:rsid w:val="009F5A30"/>
    <w:rsid w:val="00A115A9"/>
    <w:rsid w:val="00A15CD9"/>
    <w:rsid w:val="00A41453"/>
    <w:rsid w:val="00A42B86"/>
    <w:rsid w:val="00A56861"/>
    <w:rsid w:val="00A636BC"/>
    <w:rsid w:val="00A659AB"/>
    <w:rsid w:val="00A66DE3"/>
    <w:rsid w:val="00A72C03"/>
    <w:rsid w:val="00A73BE5"/>
    <w:rsid w:val="00A75135"/>
    <w:rsid w:val="00A8292F"/>
    <w:rsid w:val="00A84645"/>
    <w:rsid w:val="00A957F0"/>
    <w:rsid w:val="00AA6BF5"/>
    <w:rsid w:val="00AB269E"/>
    <w:rsid w:val="00AB7B0B"/>
    <w:rsid w:val="00AC27B3"/>
    <w:rsid w:val="00AE0CF0"/>
    <w:rsid w:val="00AE2E19"/>
    <w:rsid w:val="00AE698D"/>
    <w:rsid w:val="00B023C2"/>
    <w:rsid w:val="00B05331"/>
    <w:rsid w:val="00B12823"/>
    <w:rsid w:val="00B169CD"/>
    <w:rsid w:val="00B32BA4"/>
    <w:rsid w:val="00B34B63"/>
    <w:rsid w:val="00B356A4"/>
    <w:rsid w:val="00B361B8"/>
    <w:rsid w:val="00B561AD"/>
    <w:rsid w:val="00B561C7"/>
    <w:rsid w:val="00B6228A"/>
    <w:rsid w:val="00B709B8"/>
    <w:rsid w:val="00B736B5"/>
    <w:rsid w:val="00B81CCD"/>
    <w:rsid w:val="00B917E6"/>
    <w:rsid w:val="00BA486C"/>
    <w:rsid w:val="00BB79CB"/>
    <w:rsid w:val="00BC29F1"/>
    <w:rsid w:val="00BC368E"/>
    <w:rsid w:val="00BE77ED"/>
    <w:rsid w:val="00BF5D82"/>
    <w:rsid w:val="00BF78A7"/>
    <w:rsid w:val="00C0617A"/>
    <w:rsid w:val="00C174D4"/>
    <w:rsid w:val="00C31AAC"/>
    <w:rsid w:val="00C518A3"/>
    <w:rsid w:val="00C5362C"/>
    <w:rsid w:val="00C56C34"/>
    <w:rsid w:val="00C67F3F"/>
    <w:rsid w:val="00C713CE"/>
    <w:rsid w:val="00C73CFD"/>
    <w:rsid w:val="00C75F85"/>
    <w:rsid w:val="00C853E8"/>
    <w:rsid w:val="00C87C4A"/>
    <w:rsid w:val="00C92BBB"/>
    <w:rsid w:val="00C954CB"/>
    <w:rsid w:val="00C962FC"/>
    <w:rsid w:val="00CA2D69"/>
    <w:rsid w:val="00CA6B74"/>
    <w:rsid w:val="00CB6253"/>
    <w:rsid w:val="00CC39FF"/>
    <w:rsid w:val="00CC5D26"/>
    <w:rsid w:val="00CD0556"/>
    <w:rsid w:val="00CD39F4"/>
    <w:rsid w:val="00CF12B2"/>
    <w:rsid w:val="00CF1361"/>
    <w:rsid w:val="00CF37E7"/>
    <w:rsid w:val="00D04F44"/>
    <w:rsid w:val="00D06026"/>
    <w:rsid w:val="00D11563"/>
    <w:rsid w:val="00D330B1"/>
    <w:rsid w:val="00D34CD7"/>
    <w:rsid w:val="00D5448B"/>
    <w:rsid w:val="00D57DA9"/>
    <w:rsid w:val="00D709C4"/>
    <w:rsid w:val="00D72D58"/>
    <w:rsid w:val="00D82717"/>
    <w:rsid w:val="00D85637"/>
    <w:rsid w:val="00D91B83"/>
    <w:rsid w:val="00DA2E1E"/>
    <w:rsid w:val="00DA4629"/>
    <w:rsid w:val="00DA7DED"/>
    <w:rsid w:val="00DB1D90"/>
    <w:rsid w:val="00DC25BA"/>
    <w:rsid w:val="00DD3CAD"/>
    <w:rsid w:val="00DE6590"/>
    <w:rsid w:val="00DF6F45"/>
    <w:rsid w:val="00E077E8"/>
    <w:rsid w:val="00E215A6"/>
    <w:rsid w:val="00E3039F"/>
    <w:rsid w:val="00E336D1"/>
    <w:rsid w:val="00E43A08"/>
    <w:rsid w:val="00E52BC0"/>
    <w:rsid w:val="00E65256"/>
    <w:rsid w:val="00E71CAA"/>
    <w:rsid w:val="00E74B81"/>
    <w:rsid w:val="00E831B4"/>
    <w:rsid w:val="00E83E81"/>
    <w:rsid w:val="00E93A4A"/>
    <w:rsid w:val="00EA0C2D"/>
    <w:rsid w:val="00EA723A"/>
    <w:rsid w:val="00EB1AE5"/>
    <w:rsid w:val="00EB3A05"/>
    <w:rsid w:val="00EC04C9"/>
    <w:rsid w:val="00EC282B"/>
    <w:rsid w:val="00EC70B1"/>
    <w:rsid w:val="00EC7D54"/>
    <w:rsid w:val="00ED000A"/>
    <w:rsid w:val="00ED0822"/>
    <w:rsid w:val="00ED15DA"/>
    <w:rsid w:val="00EE2B98"/>
    <w:rsid w:val="00F0636E"/>
    <w:rsid w:val="00F06A21"/>
    <w:rsid w:val="00F07C17"/>
    <w:rsid w:val="00F1741F"/>
    <w:rsid w:val="00F24B15"/>
    <w:rsid w:val="00F275B8"/>
    <w:rsid w:val="00F311AC"/>
    <w:rsid w:val="00F31A94"/>
    <w:rsid w:val="00F37349"/>
    <w:rsid w:val="00F53999"/>
    <w:rsid w:val="00F63415"/>
    <w:rsid w:val="00F6357A"/>
    <w:rsid w:val="00F7295F"/>
    <w:rsid w:val="00F7360D"/>
    <w:rsid w:val="00F776F1"/>
    <w:rsid w:val="00F90538"/>
    <w:rsid w:val="00F9595C"/>
    <w:rsid w:val="00FA4537"/>
    <w:rsid w:val="00FA7AEA"/>
    <w:rsid w:val="00FB5153"/>
    <w:rsid w:val="00FC1472"/>
    <w:rsid w:val="00FD3129"/>
    <w:rsid w:val="00FD3240"/>
    <w:rsid w:val="00FD33FD"/>
    <w:rsid w:val="00FE3184"/>
    <w:rsid w:val="00FF2E1E"/>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A0F4"/>
  <w15:docId w15:val="{0E63C730-2632-4BBE-9891-343928691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4A3"/>
    <w:rPr>
      <w:sz w:val="24"/>
      <w:szCs w:val="24"/>
      <w:lang w:val="es-ES_tradnl" w:eastAsia="en-US"/>
    </w:rPr>
  </w:style>
  <w:style w:type="paragraph" w:styleId="Ttulo5">
    <w:name w:val="heading 5"/>
    <w:basedOn w:val="Normal"/>
    <w:next w:val="Normal"/>
    <w:link w:val="Ttulo5Car"/>
    <w:unhideWhenUsed/>
    <w:qFormat/>
    <w:rsid w:val="00F7295F"/>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F90538"/>
    <w:pPr>
      <w:tabs>
        <w:tab w:val="center" w:pos="4419"/>
        <w:tab w:val="right" w:pos="8838"/>
      </w:tabs>
    </w:pPr>
  </w:style>
  <w:style w:type="character" w:customStyle="1" w:styleId="EncabezadoCar">
    <w:name w:val="Encabezado Car"/>
    <w:basedOn w:val="Fuentedeprrafopredeter"/>
    <w:link w:val="Encabezado"/>
    <w:rsid w:val="00F90538"/>
  </w:style>
  <w:style w:type="paragraph" w:styleId="Piedepgina">
    <w:name w:val="footer"/>
    <w:basedOn w:val="Normal"/>
    <w:link w:val="PiedepginaCar"/>
    <w:uiPriority w:val="99"/>
    <w:unhideWhenUsed/>
    <w:rsid w:val="00F90538"/>
    <w:pPr>
      <w:tabs>
        <w:tab w:val="center" w:pos="4419"/>
        <w:tab w:val="right" w:pos="8838"/>
      </w:tabs>
    </w:pPr>
  </w:style>
  <w:style w:type="character" w:customStyle="1" w:styleId="PiedepginaCar">
    <w:name w:val="Pie de página Car"/>
    <w:basedOn w:val="Fuentedeprrafopredeter"/>
    <w:link w:val="Piedepgina"/>
    <w:uiPriority w:val="99"/>
    <w:rsid w:val="00F90538"/>
  </w:style>
  <w:style w:type="paragraph" w:styleId="Prrafodelista">
    <w:name w:val="List Paragraph"/>
    <w:basedOn w:val="Normal"/>
    <w:uiPriority w:val="34"/>
    <w:qFormat/>
    <w:rsid w:val="0055320B"/>
    <w:pPr>
      <w:ind w:left="720"/>
      <w:contextualSpacing/>
    </w:pPr>
  </w:style>
  <w:style w:type="paragraph" w:styleId="Textodeglobo">
    <w:name w:val="Balloon Text"/>
    <w:basedOn w:val="Normal"/>
    <w:link w:val="TextodegloboCar"/>
    <w:uiPriority w:val="99"/>
    <w:unhideWhenUsed/>
    <w:rsid w:val="004715A0"/>
    <w:rPr>
      <w:rFonts w:ascii="Segoe UI" w:hAnsi="Segoe UI"/>
      <w:sz w:val="18"/>
      <w:szCs w:val="18"/>
    </w:rPr>
  </w:style>
  <w:style w:type="character" w:customStyle="1" w:styleId="TextodegloboCar">
    <w:name w:val="Texto de globo Car"/>
    <w:link w:val="Textodeglobo"/>
    <w:uiPriority w:val="99"/>
    <w:rsid w:val="004715A0"/>
    <w:rPr>
      <w:rFonts w:ascii="Segoe UI" w:hAnsi="Segoe UI" w:cs="Segoe UI"/>
      <w:sz w:val="18"/>
      <w:szCs w:val="18"/>
    </w:rPr>
  </w:style>
  <w:style w:type="paragraph" w:styleId="Textoindependiente2">
    <w:name w:val="Body Text 2"/>
    <w:basedOn w:val="Normal"/>
    <w:link w:val="Textoindependiente2Car"/>
    <w:unhideWhenUsed/>
    <w:rsid w:val="00F7360D"/>
    <w:pPr>
      <w:jc w:val="both"/>
    </w:pPr>
    <w:rPr>
      <w:rFonts w:ascii="Arial Unicode MS" w:eastAsia="Times New Roman" w:hAnsi="Arial Unicode MS" w:cs="Arial Unicode MS"/>
      <w:sz w:val="18"/>
      <w:szCs w:val="18"/>
      <w:lang w:val="es-MX" w:eastAsia="es-ES"/>
    </w:rPr>
  </w:style>
  <w:style w:type="character" w:customStyle="1" w:styleId="Textoindependiente2Car">
    <w:name w:val="Texto independiente 2 Car"/>
    <w:basedOn w:val="Fuentedeprrafopredeter"/>
    <w:link w:val="Textoindependiente2"/>
    <w:rsid w:val="00F7360D"/>
    <w:rPr>
      <w:rFonts w:ascii="Arial Unicode MS" w:eastAsia="Times New Roman" w:hAnsi="Arial Unicode MS" w:cs="Arial Unicode MS"/>
      <w:sz w:val="18"/>
      <w:szCs w:val="18"/>
      <w:lang w:eastAsia="es-ES"/>
    </w:rPr>
  </w:style>
  <w:style w:type="paragraph" w:customStyle="1" w:styleId="ListaCC">
    <w:name w:val="Lista CC."/>
    <w:basedOn w:val="Normal"/>
    <w:rsid w:val="00F7360D"/>
    <w:pPr>
      <w:spacing w:after="200" w:line="276" w:lineRule="auto"/>
    </w:pPr>
    <w:rPr>
      <w:sz w:val="22"/>
      <w:szCs w:val="22"/>
      <w:lang w:val="es-MX"/>
    </w:rPr>
  </w:style>
  <w:style w:type="character" w:customStyle="1" w:styleId="Ttulo5Car">
    <w:name w:val="Título 5 Car"/>
    <w:basedOn w:val="Fuentedeprrafopredeter"/>
    <w:link w:val="Ttulo5"/>
    <w:rsid w:val="00F7295F"/>
    <w:rPr>
      <w:rFonts w:asciiTheme="majorHAnsi" w:eastAsiaTheme="majorEastAsia" w:hAnsiTheme="majorHAnsi" w:cstheme="majorBidi"/>
      <w:color w:val="243F60" w:themeColor="accent1" w:themeShade="7F"/>
      <w:sz w:val="22"/>
      <w:szCs w:val="22"/>
      <w:lang w:eastAsia="en-US"/>
    </w:rPr>
  </w:style>
  <w:style w:type="table" w:styleId="Tablaconcuadrcula">
    <w:name w:val="Table Grid"/>
    <w:basedOn w:val="Tablanormal"/>
    <w:rsid w:val="00F729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44B75"/>
    <w:pPr>
      <w:spacing w:before="100" w:beforeAutospacing="1" w:after="100" w:afterAutospacing="1"/>
    </w:pPr>
    <w:rPr>
      <w:rFonts w:ascii="Times New Roman" w:eastAsia="Times New Roman" w:hAnsi="Times New Roman"/>
      <w:lang w:val="es-MX" w:eastAsia="es-MX"/>
    </w:rPr>
  </w:style>
  <w:style w:type="character" w:styleId="Hipervnculo">
    <w:name w:val="Hyperlink"/>
    <w:basedOn w:val="Fuentedeprrafopredeter"/>
    <w:uiPriority w:val="99"/>
    <w:semiHidden/>
    <w:unhideWhenUsed/>
    <w:rsid w:val="002825AC"/>
    <w:rPr>
      <w:color w:val="0000FF"/>
      <w:u w:val="single"/>
    </w:rPr>
  </w:style>
  <w:style w:type="character" w:styleId="Hipervnculovisitado">
    <w:name w:val="FollowedHyperlink"/>
    <w:basedOn w:val="Fuentedeprrafopredeter"/>
    <w:uiPriority w:val="99"/>
    <w:semiHidden/>
    <w:unhideWhenUsed/>
    <w:rsid w:val="002825AC"/>
    <w:rPr>
      <w:color w:val="800080"/>
      <w:u w:val="single"/>
    </w:rPr>
  </w:style>
  <w:style w:type="paragraph" w:customStyle="1" w:styleId="msonormal0">
    <w:name w:val="msonormal"/>
    <w:basedOn w:val="Normal"/>
    <w:rsid w:val="002825AC"/>
    <w:pPr>
      <w:spacing w:before="100" w:beforeAutospacing="1" w:after="100" w:afterAutospacing="1"/>
    </w:pPr>
    <w:rPr>
      <w:rFonts w:ascii="Times New Roman" w:eastAsia="Times New Roman" w:hAnsi="Times New Roman"/>
      <w:lang w:val="es-MX" w:eastAsia="es-MX"/>
    </w:rPr>
  </w:style>
  <w:style w:type="paragraph" w:customStyle="1" w:styleId="font5">
    <w:name w:val="font5"/>
    <w:basedOn w:val="Normal"/>
    <w:rsid w:val="002825AC"/>
    <w:pPr>
      <w:spacing w:before="100" w:beforeAutospacing="1" w:after="100" w:afterAutospacing="1"/>
    </w:pPr>
    <w:rPr>
      <w:rFonts w:eastAsia="Times New Roman" w:cs="Calibri"/>
      <w:b/>
      <w:bCs/>
      <w:color w:val="002060"/>
      <w:sz w:val="56"/>
      <w:szCs w:val="56"/>
      <w:lang w:val="es-MX" w:eastAsia="es-MX"/>
    </w:rPr>
  </w:style>
  <w:style w:type="paragraph" w:customStyle="1" w:styleId="font6">
    <w:name w:val="font6"/>
    <w:basedOn w:val="Normal"/>
    <w:rsid w:val="002825AC"/>
    <w:pPr>
      <w:spacing w:before="100" w:beforeAutospacing="1" w:after="100" w:afterAutospacing="1"/>
    </w:pPr>
    <w:rPr>
      <w:rFonts w:eastAsia="Times New Roman" w:cs="Calibri"/>
      <w:b/>
      <w:bCs/>
      <w:color w:val="FFC000"/>
      <w:sz w:val="56"/>
      <w:szCs w:val="56"/>
      <w:lang w:val="es-MX" w:eastAsia="es-MX"/>
    </w:rPr>
  </w:style>
  <w:style w:type="paragraph" w:customStyle="1" w:styleId="font7">
    <w:name w:val="font7"/>
    <w:basedOn w:val="Normal"/>
    <w:rsid w:val="002825AC"/>
    <w:pPr>
      <w:spacing w:before="100" w:beforeAutospacing="1" w:after="100" w:afterAutospacing="1"/>
    </w:pPr>
    <w:rPr>
      <w:rFonts w:eastAsia="Times New Roman" w:cs="Calibri"/>
      <w:b/>
      <w:bCs/>
      <w:color w:val="00B0F0"/>
      <w:sz w:val="52"/>
      <w:szCs w:val="52"/>
      <w:lang w:val="es-MX" w:eastAsia="es-MX"/>
    </w:rPr>
  </w:style>
  <w:style w:type="paragraph" w:customStyle="1" w:styleId="font8">
    <w:name w:val="font8"/>
    <w:basedOn w:val="Normal"/>
    <w:rsid w:val="002825AC"/>
    <w:pPr>
      <w:spacing w:before="100" w:beforeAutospacing="1" w:after="100" w:afterAutospacing="1"/>
    </w:pPr>
    <w:rPr>
      <w:rFonts w:eastAsia="Times New Roman" w:cs="Calibri"/>
      <w:b/>
      <w:bCs/>
      <w:color w:val="FFC000"/>
      <w:sz w:val="52"/>
      <w:szCs w:val="52"/>
      <w:lang w:val="es-MX" w:eastAsia="es-MX"/>
    </w:rPr>
  </w:style>
  <w:style w:type="paragraph" w:customStyle="1" w:styleId="font9">
    <w:name w:val="font9"/>
    <w:basedOn w:val="Normal"/>
    <w:rsid w:val="002825AC"/>
    <w:pPr>
      <w:spacing w:before="100" w:beforeAutospacing="1" w:after="100" w:afterAutospacing="1"/>
    </w:pPr>
    <w:rPr>
      <w:rFonts w:eastAsia="Times New Roman" w:cs="Calibri"/>
      <w:b/>
      <w:bCs/>
      <w:color w:val="FF0000"/>
      <w:sz w:val="52"/>
      <w:szCs w:val="52"/>
      <w:lang w:val="es-MX" w:eastAsia="es-MX"/>
    </w:rPr>
  </w:style>
  <w:style w:type="paragraph" w:customStyle="1" w:styleId="font10">
    <w:name w:val="font10"/>
    <w:basedOn w:val="Normal"/>
    <w:rsid w:val="002825AC"/>
    <w:pPr>
      <w:spacing w:before="100" w:beforeAutospacing="1" w:after="100" w:afterAutospacing="1"/>
    </w:pPr>
    <w:rPr>
      <w:rFonts w:eastAsia="Times New Roman" w:cs="Calibri"/>
      <w:b/>
      <w:bCs/>
      <w:color w:val="002060"/>
      <w:sz w:val="48"/>
      <w:szCs w:val="48"/>
      <w:lang w:val="es-MX" w:eastAsia="es-MX"/>
    </w:rPr>
  </w:style>
  <w:style w:type="paragraph" w:customStyle="1" w:styleId="xl65">
    <w:name w:val="xl65"/>
    <w:basedOn w:val="Normal"/>
    <w:rsid w:val="002825AC"/>
    <w:pPr>
      <w:spacing w:before="100" w:beforeAutospacing="1" w:after="100" w:afterAutospacing="1"/>
    </w:pPr>
    <w:rPr>
      <w:rFonts w:ascii="Times New Roman" w:eastAsia="Times New Roman" w:hAnsi="Times New Roman"/>
      <w:sz w:val="28"/>
      <w:szCs w:val="28"/>
      <w:lang w:val="es-MX" w:eastAsia="es-MX"/>
    </w:rPr>
  </w:style>
  <w:style w:type="paragraph" w:customStyle="1" w:styleId="xl66">
    <w:name w:val="xl66"/>
    <w:basedOn w:val="Normal"/>
    <w:rsid w:val="002825AC"/>
    <w:pPr>
      <w:spacing w:before="100" w:beforeAutospacing="1" w:after="100" w:afterAutospacing="1"/>
      <w:jc w:val="center"/>
    </w:pPr>
    <w:rPr>
      <w:rFonts w:ascii="Times New Roman" w:eastAsia="Times New Roman" w:hAnsi="Times New Roman"/>
      <w:lang w:val="es-MX" w:eastAsia="es-MX"/>
    </w:rPr>
  </w:style>
  <w:style w:type="paragraph" w:customStyle="1" w:styleId="xl67">
    <w:name w:val="xl67"/>
    <w:basedOn w:val="Normal"/>
    <w:rsid w:val="002825AC"/>
    <w:pPr>
      <w:spacing w:before="100" w:beforeAutospacing="1" w:after="100" w:afterAutospacing="1"/>
    </w:pPr>
    <w:rPr>
      <w:rFonts w:ascii="Times New Roman" w:eastAsia="Times New Roman" w:hAnsi="Times New Roman"/>
      <w:lang w:val="es-MX" w:eastAsia="es-MX"/>
    </w:rPr>
  </w:style>
  <w:style w:type="paragraph" w:customStyle="1" w:styleId="xl68">
    <w:name w:val="xl68"/>
    <w:basedOn w:val="Normal"/>
    <w:rsid w:val="002825AC"/>
    <w:pPr>
      <w:spacing w:before="100" w:beforeAutospacing="1" w:after="100" w:afterAutospacing="1"/>
      <w:jc w:val="center"/>
    </w:pPr>
    <w:rPr>
      <w:rFonts w:ascii="Times New Roman" w:eastAsia="Times New Roman" w:hAnsi="Times New Roman"/>
      <w:sz w:val="36"/>
      <w:szCs w:val="36"/>
      <w:lang w:val="es-MX" w:eastAsia="es-MX"/>
    </w:rPr>
  </w:style>
  <w:style w:type="paragraph" w:customStyle="1" w:styleId="xl69">
    <w:name w:val="xl69"/>
    <w:basedOn w:val="Normal"/>
    <w:rsid w:val="002825AC"/>
    <w:pPr>
      <w:pBdr>
        <w:top w:val="single" w:sz="4" w:space="0" w:color="auto"/>
        <w:left w:val="single" w:sz="4" w:space="0" w:color="auto"/>
        <w:right w:val="single" w:sz="4" w:space="0" w:color="auto"/>
      </w:pBdr>
      <w:shd w:val="clear" w:color="000000" w:fill="DA9694"/>
      <w:spacing w:before="100" w:beforeAutospacing="1" w:after="100" w:afterAutospacing="1"/>
      <w:jc w:val="center"/>
      <w:textAlignment w:val="center"/>
    </w:pPr>
    <w:rPr>
      <w:rFonts w:ascii="Arial" w:eastAsia="Times New Roman" w:hAnsi="Arial" w:cs="Arial"/>
      <w:b/>
      <w:bCs/>
      <w:color w:val="FFFFFF"/>
      <w:lang w:val="es-MX" w:eastAsia="es-MX"/>
    </w:rPr>
  </w:style>
  <w:style w:type="paragraph" w:customStyle="1" w:styleId="xl70">
    <w:name w:val="xl70"/>
    <w:basedOn w:val="Normal"/>
    <w:rsid w:val="002825AC"/>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2060"/>
      <w:sz w:val="56"/>
      <w:szCs w:val="56"/>
      <w:lang w:val="es-MX" w:eastAsia="es-MX"/>
    </w:rPr>
  </w:style>
  <w:style w:type="paragraph" w:customStyle="1" w:styleId="xl71">
    <w:name w:val="xl71"/>
    <w:basedOn w:val="Normal"/>
    <w:rsid w:val="002825AC"/>
    <w:pPr>
      <w:pBdr>
        <w:top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2060"/>
      <w:sz w:val="56"/>
      <w:szCs w:val="56"/>
      <w:lang w:val="es-MX" w:eastAsia="es-MX"/>
    </w:rPr>
  </w:style>
  <w:style w:type="paragraph" w:customStyle="1" w:styleId="xl72">
    <w:name w:val="xl72"/>
    <w:basedOn w:val="Normal"/>
    <w:rsid w:val="002825AC"/>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2060"/>
      <w:sz w:val="56"/>
      <w:szCs w:val="56"/>
      <w:lang w:val="es-MX" w:eastAsia="es-MX"/>
    </w:rPr>
  </w:style>
  <w:style w:type="paragraph" w:customStyle="1" w:styleId="xl73">
    <w:name w:val="xl73"/>
    <w:basedOn w:val="Normal"/>
    <w:rsid w:val="002825AC"/>
    <w:pPr>
      <w:pBdr>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2060"/>
      <w:sz w:val="56"/>
      <w:szCs w:val="56"/>
      <w:lang w:val="es-MX" w:eastAsia="es-MX"/>
    </w:rPr>
  </w:style>
  <w:style w:type="paragraph" w:customStyle="1" w:styleId="xl74">
    <w:name w:val="xl74"/>
    <w:basedOn w:val="Normal"/>
    <w:rsid w:val="002825AC"/>
    <w:pPr>
      <w:pBdr>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2060"/>
      <w:sz w:val="56"/>
      <w:szCs w:val="56"/>
      <w:lang w:val="es-MX" w:eastAsia="es-MX"/>
    </w:rPr>
  </w:style>
  <w:style w:type="paragraph" w:customStyle="1" w:styleId="xl75">
    <w:name w:val="xl75"/>
    <w:basedOn w:val="Normal"/>
    <w:rsid w:val="002825AC"/>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2060"/>
      <w:sz w:val="56"/>
      <w:szCs w:val="56"/>
      <w:lang w:val="es-MX" w:eastAsia="es-MX"/>
    </w:rPr>
  </w:style>
  <w:style w:type="paragraph" w:customStyle="1" w:styleId="xl76">
    <w:name w:val="xl76"/>
    <w:basedOn w:val="Normal"/>
    <w:rsid w:val="002825AC"/>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jc w:val="center"/>
      <w:textAlignment w:val="center"/>
    </w:pPr>
    <w:rPr>
      <w:rFonts w:ascii="Times New Roman" w:eastAsia="Times New Roman" w:hAnsi="Times New Roman"/>
      <w:b/>
      <w:bCs/>
      <w:color w:val="FFFFFF"/>
      <w:sz w:val="56"/>
      <w:szCs w:val="56"/>
      <w:lang w:val="es-MX" w:eastAsia="es-MX"/>
    </w:rPr>
  </w:style>
  <w:style w:type="paragraph" w:customStyle="1" w:styleId="xl77">
    <w:name w:val="xl77"/>
    <w:basedOn w:val="Normal"/>
    <w:rsid w:val="002825AC"/>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78">
    <w:name w:val="xl78"/>
    <w:basedOn w:val="Normal"/>
    <w:rsid w:val="002825AC"/>
    <w:pPr>
      <w:pBdr>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79">
    <w:name w:val="xl79"/>
    <w:basedOn w:val="Normal"/>
    <w:rsid w:val="002825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lang w:val="es-MX" w:eastAsia="es-MX"/>
    </w:rPr>
  </w:style>
  <w:style w:type="paragraph" w:customStyle="1" w:styleId="xl80">
    <w:name w:val="xl80"/>
    <w:basedOn w:val="Normal"/>
    <w:rsid w:val="002825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lang w:val="es-MX" w:eastAsia="es-MX"/>
    </w:rPr>
  </w:style>
  <w:style w:type="paragraph" w:customStyle="1" w:styleId="xl81">
    <w:name w:val="xl81"/>
    <w:basedOn w:val="Normal"/>
    <w:rsid w:val="002825A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lang w:val="es-MX" w:eastAsia="es-MX"/>
    </w:rPr>
  </w:style>
  <w:style w:type="paragraph" w:customStyle="1" w:styleId="xl82">
    <w:name w:val="xl82"/>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lang w:val="es-MX" w:eastAsia="es-MX"/>
    </w:rPr>
  </w:style>
  <w:style w:type="paragraph" w:customStyle="1" w:styleId="xl83">
    <w:name w:val="xl83"/>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lang w:val="es-MX" w:eastAsia="es-MX"/>
    </w:rPr>
  </w:style>
  <w:style w:type="paragraph" w:customStyle="1" w:styleId="xl84">
    <w:name w:val="xl84"/>
    <w:basedOn w:val="Normal"/>
    <w:rsid w:val="002825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85">
    <w:name w:val="xl85"/>
    <w:basedOn w:val="Normal"/>
    <w:rsid w:val="002825A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lang w:val="es-MX" w:eastAsia="es-MX"/>
    </w:rPr>
  </w:style>
  <w:style w:type="paragraph" w:customStyle="1" w:styleId="xl86">
    <w:name w:val="xl86"/>
    <w:basedOn w:val="Normal"/>
    <w:rsid w:val="002825AC"/>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lang w:val="es-MX" w:eastAsia="es-MX"/>
    </w:rPr>
  </w:style>
  <w:style w:type="paragraph" w:customStyle="1" w:styleId="xl87">
    <w:name w:val="xl87"/>
    <w:basedOn w:val="Normal"/>
    <w:rsid w:val="002825A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lang w:val="es-MX" w:eastAsia="es-MX"/>
    </w:rPr>
  </w:style>
  <w:style w:type="paragraph" w:customStyle="1" w:styleId="xl88">
    <w:name w:val="xl88"/>
    <w:basedOn w:val="Normal"/>
    <w:rsid w:val="002825AC"/>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lang w:val="es-MX" w:eastAsia="es-MX"/>
    </w:rPr>
  </w:style>
  <w:style w:type="paragraph" w:customStyle="1" w:styleId="xl89">
    <w:name w:val="xl89"/>
    <w:basedOn w:val="Normal"/>
    <w:rsid w:val="002825A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lang w:val="es-MX" w:eastAsia="es-MX"/>
    </w:rPr>
  </w:style>
  <w:style w:type="paragraph" w:customStyle="1" w:styleId="xl90">
    <w:name w:val="xl90"/>
    <w:basedOn w:val="Normal"/>
    <w:rsid w:val="002825A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lang w:val="es-MX" w:eastAsia="es-MX"/>
    </w:rPr>
  </w:style>
  <w:style w:type="paragraph" w:customStyle="1" w:styleId="xl91">
    <w:name w:val="xl91"/>
    <w:basedOn w:val="Normal"/>
    <w:rsid w:val="002825A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b/>
      <w:bCs/>
      <w:lang w:val="es-MX" w:eastAsia="es-MX"/>
    </w:rPr>
  </w:style>
  <w:style w:type="paragraph" w:customStyle="1" w:styleId="xl92">
    <w:name w:val="xl92"/>
    <w:basedOn w:val="Normal"/>
    <w:rsid w:val="002825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lang w:val="es-MX" w:eastAsia="es-MX"/>
    </w:rPr>
  </w:style>
  <w:style w:type="paragraph" w:customStyle="1" w:styleId="xl93">
    <w:name w:val="xl93"/>
    <w:basedOn w:val="Normal"/>
    <w:rsid w:val="002825A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eastAsia="Times New Roman" w:hAnsi="Arial" w:cs="Arial"/>
      <w:lang w:val="es-MX" w:eastAsia="es-MX"/>
    </w:rPr>
  </w:style>
  <w:style w:type="paragraph" w:customStyle="1" w:styleId="xl94">
    <w:name w:val="xl94"/>
    <w:basedOn w:val="Normal"/>
    <w:rsid w:val="002825AC"/>
    <w:pPr>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b/>
      <w:bCs/>
      <w:lang w:val="es-MX" w:eastAsia="es-MX"/>
    </w:rPr>
  </w:style>
  <w:style w:type="paragraph" w:customStyle="1" w:styleId="xl95">
    <w:name w:val="xl95"/>
    <w:basedOn w:val="Normal"/>
    <w:rsid w:val="002825A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eastAsia="Times New Roman" w:hAnsi="Arial" w:cs="Arial"/>
      <w:color w:val="000000"/>
      <w:lang w:val="es-MX" w:eastAsia="es-MX"/>
    </w:rPr>
  </w:style>
  <w:style w:type="paragraph" w:customStyle="1" w:styleId="xl96">
    <w:name w:val="xl96"/>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lang w:val="es-MX" w:eastAsia="es-MX"/>
    </w:rPr>
  </w:style>
  <w:style w:type="paragraph" w:customStyle="1" w:styleId="xl97">
    <w:name w:val="xl97"/>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lang w:val="es-MX" w:eastAsia="es-MX"/>
    </w:rPr>
  </w:style>
  <w:style w:type="paragraph" w:customStyle="1" w:styleId="xl98">
    <w:name w:val="xl98"/>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lang w:val="es-MX" w:eastAsia="es-MX"/>
    </w:rPr>
  </w:style>
  <w:style w:type="paragraph" w:customStyle="1" w:styleId="xl99">
    <w:name w:val="xl99"/>
    <w:basedOn w:val="Normal"/>
    <w:rsid w:val="002825AC"/>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00">
    <w:name w:val="xl100"/>
    <w:basedOn w:val="Normal"/>
    <w:rsid w:val="002825AC"/>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01">
    <w:name w:val="xl101"/>
    <w:basedOn w:val="Normal"/>
    <w:rsid w:val="002825AC"/>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lang w:val="es-MX" w:eastAsia="es-MX"/>
    </w:rPr>
  </w:style>
  <w:style w:type="paragraph" w:customStyle="1" w:styleId="xl102">
    <w:name w:val="xl102"/>
    <w:basedOn w:val="Normal"/>
    <w:rsid w:val="002825AC"/>
    <w:pPr>
      <w:pBdr>
        <w:lef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3">
    <w:name w:val="xl103"/>
    <w:basedOn w:val="Normal"/>
    <w:rsid w:val="002825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lang w:val="es-MX" w:eastAsia="es-MX"/>
    </w:rPr>
  </w:style>
  <w:style w:type="paragraph" w:customStyle="1" w:styleId="xl104">
    <w:name w:val="xl104"/>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lang w:val="es-MX" w:eastAsia="es-MX"/>
    </w:rPr>
  </w:style>
  <w:style w:type="paragraph" w:customStyle="1" w:styleId="xl105">
    <w:name w:val="xl105"/>
    <w:basedOn w:val="Normal"/>
    <w:rsid w:val="002825AC"/>
    <w:pPr>
      <w:pBdr>
        <w:left w:val="single" w:sz="4" w:space="0" w:color="auto"/>
      </w:pBdr>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06">
    <w:name w:val="xl106"/>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color w:val="000000"/>
      <w:lang w:val="es-MX" w:eastAsia="es-MX"/>
    </w:rPr>
  </w:style>
  <w:style w:type="paragraph" w:customStyle="1" w:styleId="xl107">
    <w:name w:val="xl107"/>
    <w:basedOn w:val="Normal"/>
    <w:rsid w:val="002825AC"/>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08">
    <w:name w:val="xl108"/>
    <w:basedOn w:val="Normal"/>
    <w:rsid w:val="002825A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Arial" w:eastAsia="Times New Roman" w:hAnsi="Arial" w:cs="Arial"/>
      <w:lang w:val="es-MX" w:eastAsia="es-MX"/>
    </w:rPr>
  </w:style>
  <w:style w:type="paragraph" w:customStyle="1" w:styleId="xl109">
    <w:name w:val="xl109"/>
    <w:basedOn w:val="Normal"/>
    <w:rsid w:val="002825A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eastAsia="Times New Roman" w:hAnsi="Arial" w:cs="Arial"/>
      <w:color w:val="000000"/>
      <w:lang w:val="es-MX" w:eastAsia="es-MX"/>
    </w:rPr>
  </w:style>
  <w:style w:type="paragraph" w:customStyle="1" w:styleId="xl110">
    <w:name w:val="xl110"/>
    <w:basedOn w:val="Normal"/>
    <w:rsid w:val="002825AC"/>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11">
    <w:name w:val="xl111"/>
    <w:basedOn w:val="Normal"/>
    <w:rsid w:val="002825AC"/>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b/>
      <w:bCs/>
      <w:lang w:val="es-MX" w:eastAsia="es-MX"/>
    </w:rPr>
  </w:style>
  <w:style w:type="paragraph" w:customStyle="1" w:styleId="xl112">
    <w:name w:val="xl112"/>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lang w:val="es-MX" w:eastAsia="es-MX"/>
    </w:rPr>
  </w:style>
  <w:style w:type="paragraph" w:customStyle="1" w:styleId="xl113">
    <w:name w:val="xl113"/>
    <w:basedOn w:val="Normal"/>
    <w:rsid w:val="002825AC"/>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b/>
      <w:bCs/>
      <w:lang w:val="es-MX" w:eastAsia="es-MX"/>
    </w:rPr>
  </w:style>
  <w:style w:type="paragraph" w:customStyle="1" w:styleId="xl114">
    <w:name w:val="xl114"/>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color w:val="000000"/>
      <w:lang w:val="es-MX" w:eastAsia="es-MX"/>
    </w:rPr>
  </w:style>
  <w:style w:type="paragraph" w:customStyle="1" w:styleId="xl115">
    <w:name w:val="xl115"/>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lang w:val="es-MX" w:eastAsia="es-MX"/>
    </w:rPr>
  </w:style>
  <w:style w:type="paragraph" w:customStyle="1" w:styleId="xl116">
    <w:name w:val="xl116"/>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color w:val="000000"/>
      <w:lang w:val="es-MX" w:eastAsia="es-MX"/>
    </w:rPr>
  </w:style>
  <w:style w:type="paragraph" w:customStyle="1" w:styleId="xl117">
    <w:name w:val="xl117"/>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lang w:val="es-MX" w:eastAsia="es-MX"/>
    </w:rPr>
  </w:style>
  <w:style w:type="paragraph" w:customStyle="1" w:styleId="xl118">
    <w:name w:val="xl118"/>
    <w:basedOn w:val="Normal"/>
    <w:rsid w:val="002825AC"/>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es-MX" w:eastAsia="es-MX"/>
    </w:rPr>
  </w:style>
  <w:style w:type="paragraph" w:customStyle="1" w:styleId="xl119">
    <w:name w:val="xl119"/>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lang w:val="es-MX" w:eastAsia="es-MX"/>
    </w:rPr>
  </w:style>
  <w:style w:type="paragraph" w:customStyle="1" w:styleId="xl120">
    <w:name w:val="xl120"/>
    <w:basedOn w:val="Normal"/>
    <w:rsid w:val="002825A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es-MX" w:eastAsia="es-MX"/>
    </w:rPr>
  </w:style>
  <w:style w:type="paragraph" w:customStyle="1" w:styleId="xl121">
    <w:name w:val="xl121"/>
    <w:basedOn w:val="Normal"/>
    <w:rsid w:val="002825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22">
    <w:name w:val="xl122"/>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lang w:val="es-MX" w:eastAsia="es-MX"/>
    </w:rPr>
  </w:style>
  <w:style w:type="paragraph" w:customStyle="1" w:styleId="xl123">
    <w:name w:val="xl123"/>
    <w:basedOn w:val="Normal"/>
    <w:rsid w:val="002825A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es-MX" w:eastAsia="es-MX"/>
    </w:rPr>
  </w:style>
  <w:style w:type="paragraph" w:customStyle="1" w:styleId="xl124">
    <w:name w:val="xl124"/>
    <w:basedOn w:val="Normal"/>
    <w:rsid w:val="002825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es-MX" w:eastAsia="es-MX"/>
    </w:rPr>
  </w:style>
  <w:style w:type="paragraph" w:customStyle="1" w:styleId="xl125">
    <w:name w:val="xl125"/>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lang w:val="es-MX" w:eastAsia="es-MX"/>
    </w:rPr>
  </w:style>
  <w:style w:type="paragraph" w:customStyle="1" w:styleId="xl126">
    <w:name w:val="xl126"/>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27">
    <w:name w:val="xl127"/>
    <w:basedOn w:val="Normal"/>
    <w:rsid w:val="002825AC"/>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28">
    <w:name w:val="xl128"/>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lang w:val="es-MX" w:eastAsia="es-MX"/>
    </w:rPr>
  </w:style>
  <w:style w:type="paragraph" w:customStyle="1" w:styleId="xl129">
    <w:name w:val="xl129"/>
    <w:basedOn w:val="Normal"/>
    <w:rsid w:val="002825AC"/>
    <w:pPr>
      <w:pBdr>
        <w:right w:val="single" w:sz="4" w:space="0" w:color="auto"/>
      </w:pBdr>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30">
    <w:name w:val="xl130"/>
    <w:basedOn w:val="Normal"/>
    <w:rsid w:val="002825AC"/>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31">
    <w:name w:val="xl131"/>
    <w:basedOn w:val="Normal"/>
    <w:rsid w:val="002825AC"/>
    <w:pPr>
      <w:pBdr>
        <w:top w:val="single" w:sz="4" w:space="0" w:color="auto"/>
        <w:left w:val="single" w:sz="4" w:space="0" w:color="auto"/>
        <w:bottom w:val="single" w:sz="4" w:space="0" w:color="auto"/>
      </w:pBdr>
      <w:shd w:val="clear" w:color="000000" w:fill="002060"/>
      <w:spacing w:before="100" w:beforeAutospacing="1" w:after="100" w:afterAutospacing="1"/>
      <w:jc w:val="center"/>
      <w:textAlignment w:val="center"/>
    </w:pPr>
    <w:rPr>
      <w:rFonts w:ascii="Times New Roman" w:eastAsia="Times New Roman" w:hAnsi="Times New Roman"/>
      <w:b/>
      <w:bCs/>
      <w:color w:val="FFFFFF"/>
      <w:lang w:val="es-MX" w:eastAsia="es-MX"/>
    </w:rPr>
  </w:style>
  <w:style w:type="paragraph" w:customStyle="1" w:styleId="xl132">
    <w:name w:val="xl132"/>
    <w:basedOn w:val="Normal"/>
    <w:rsid w:val="002825AC"/>
    <w:pPr>
      <w:pBdr>
        <w:top w:val="single" w:sz="4" w:space="0" w:color="auto"/>
        <w:bottom w:val="single" w:sz="4" w:space="0" w:color="auto"/>
      </w:pBdr>
      <w:shd w:val="clear" w:color="000000" w:fill="002060"/>
      <w:spacing w:before="100" w:beforeAutospacing="1" w:after="100" w:afterAutospacing="1"/>
      <w:jc w:val="center"/>
      <w:textAlignment w:val="center"/>
    </w:pPr>
    <w:rPr>
      <w:rFonts w:ascii="Times New Roman" w:eastAsia="Times New Roman" w:hAnsi="Times New Roman"/>
      <w:b/>
      <w:bCs/>
      <w:color w:val="FFFFFF"/>
      <w:lang w:val="es-MX" w:eastAsia="es-MX"/>
    </w:rPr>
  </w:style>
  <w:style w:type="paragraph" w:customStyle="1" w:styleId="xl133">
    <w:name w:val="xl133"/>
    <w:basedOn w:val="Normal"/>
    <w:rsid w:val="002825AC"/>
    <w:pPr>
      <w:pBdr>
        <w:top w:val="single" w:sz="4" w:space="0" w:color="auto"/>
        <w:bottom w:val="single" w:sz="4" w:space="0" w:color="auto"/>
        <w:right w:val="single" w:sz="4" w:space="0" w:color="auto"/>
      </w:pBdr>
      <w:shd w:val="clear" w:color="000000" w:fill="002060"/>
      <w:spacing w:before="100" w:beforeAutospacing="1" w:after="100" w:afterAutospacing="1"/>
      <w:jc w:val="center"/>
      <w:textAlignment w:val="center"/>
    </w:pPr>
    <w:rPr>
      <w:rFonts w:ascii="Times New Roman" w:eastAsia="Times New Roman" w:hAnsi="Times New Roman"/>
      <w:b/>
      <w:bCs/>
      <w:color w:val="FFFFFF"/>
      <w:lang w:val="es-MX" w:eastAsia="es-MX"/>
    </w:rPr>
  </w:style>
  <w:style w:type="paragraph" w:customStyle="1" w:styleId="xl134">
    <w:name w:val="xl134"/>
    <w:basedOn w:val="Normal"/>
    <w:rsid w:val="002825AC"/>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Arial" w:eastAsia="Times New Roman" w:hAnsi="Arial" w:cs="Arial"/>
      <w:b/>
      <w:bCs/>
      <w:color w:val="FFFFFF"/>
      <w:lang w:val="es-MX" w:eastAsia="es-MX"/>
    </w:rPr>
  </w:style>
  <w:style w:type="paragraph" w:customStyle="1" w:styleId="xl135">
    <w:name w:val="xl135"/>
    <w:basedOn w:val="Normal"/>
    <w:rsid w:val="002825A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b/>
      <w:bCs/>
      <w:lang w:val="es-MX" w:eastAsia="es-MX"/>
    </w:rPr>
  </w:style>
  <w:style w:type="paragraph" w:customStyle="1" w:styleId="xl136">
    <w:name w:val="xl136"/>
    <w:basedOn w:val="Normal"/>
    <w:rsid w:val="002825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es-MX" w:eastAsia="es-MX"/>
    </w:rPr>
  </w:style>
  <w:style w:type="paragraph" w:customStyle="1" w:styleId="xl137">
    <w:name w:val="xl137"/>
    <w:basedOn w:val="Normal"/>
    <w:rsid w:val="002825AC"/>
    <w:pPr>
      <w:pBdr>
        <w:left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b/>
      <w:bCs/>
      <w:lang w:val="es-MX" w:eastAsia="es-MX"/>
    </w:rPr>
  </w:style>
  <w:style w:type="paragraph" w:customStyle="1" w:styleId="xl138">
    <w:name w:val="xl138"/>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lang w:val="es-MX" w:eastAsia="es-MX"/>
    </w:rPr>
  </w:style>
  <w:style w:type="paragraph" w:customStyle="1" w:styleId="xl139">
    <w:name w:val="xl139"/>
    <w:basedOn w:val="Normal"/>
    <w:rsid w:val="002825AC"/>
    <w:pPr>
      <w:pBdr>
        <w:left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es-MX" w:eastAsia="es-MX"/>
    </w:rPr>
  </w:style>
  <w:style w:type="paragraph" w:customStyle="1" w:styleId="xl140">
    <w:name w:val="xl140"/>
    <w:basedOn w:val="Normal"/>
    <w:rsid w:val="002825A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41">
    <w:name w:val="xl141"/>
    <w:basedOn w:val="Normal"/>
    <w:rsid w:val="002825AC"/>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42">
    <w:name w:val="xl142"/>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es-MX" w:eastAsia="es-MX"/>
    </w:rPr>
  </w:style>
  <w:style w:type="paragraph" w:customStyle="1" w:styleId="xl143">
    <w:name w:val="xl143"/>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lang w:val="es-MX" w:eastAsia="es-MX"/>
    </w:rPr>
  </w:style>
  <w:style w:type="paragraph" w:customStyle="1" w:styleId="xl144">
    <w:name w:val="xl144"/>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es-MX" w:eastAsia="es-MX"/>
    </w:rPr>
  </w:style>
  <w:style w:type="paragraph" w:customStyle="1" w:styleId="xl145">
    <w:name w:val="xl145"/>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lang w:val="es-MX" w:eastAsia="es-MX"/>
    </w:rPr>
  </w:style>
  <w:style w:type="paragraph" w:customStyle="1" w:styleId="xl146">
    <w:name w:val="xl146"/>
    <w:basedOn w:val="Normal"/>
    <w:rsid w:val="002825AC"/>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47">
    <w:name w:val="xl147"/>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lang w:val="es-MX" w:eastAsia="es-MX"/>
    </w:rPr>
  </w:style>
  <w:style w:type="paragraph" w:customStyle="1" w:styleId="xl148">
    <w:name w:val="xl148"/>
    <w:basedOn w:val="Normal"/>
    <w:rsid w:val="002825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lang w:val="es-MX" w:eastAsia="es-MX"/>
    </w:rPr>
  </w:style>
  <w:style w:type="paragraph" w:customStyle="1" w:styleId="xl149">
    <w:name w:val="xl149"/>
    <w:basedOn w:val="Normal"/>
    <w:rsid w:val="002825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50">
    <w:name w:val="xl150"/>
    <w:basedOn w:val="Normal"/>
    <w:rsid w:val="002825A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lang w:val="es-MX" w:eastAsia="es-MX"/>
    </w:rPr>
  </w:style>
  <w:style w:type="paragraph" w:customStyle="1" w:styleId="xl151">
    <w:name w:val="xl151"/>
    <w:basedOn w:val="Normal"/>
    <w:rsid w:val="002825AC"/>
    <w:pPr>
      <w:pBdr>
        <w:top w:val="single" w:sz="4" w:space="0" w:color="auto"/>
        <w:left w:val="single" w:sz="4" w:space="0" w:color="auto"/>
        <w:right w:val="single" w:sz="4" w:space="0" w:color="auto"/>
      </w:pBdr>
      <w:shd w:val="clear" w:color="000000" w:fill="DA9694"/>
      <w:spacing w:before="100" w:beforeAutospacing="1" w:after="100" w:afterAutospacing="1"/>
      <w:jc w:val="center"/>
      <w:textAlignment w:val="center"/>
    </w:pPr>
    <w:rPr>
      <w:rFonts w:ascii="Arial" w:eastAsia="Times New Roman" w:hAnsi="Arial" w:cs="Arial"/>
      <w:b/>
      <w:bCs/>
      <w:color w:val="FFFFFF"/>
      <w:sz w:val="18"/>
      <w:szCs w:val="18"/>
      <w:lang w:val="es-MX" w:eastAsia="es-MX"/>
    </w:rPr>
  </w:style>
  <w:style w:type="paragraph" w:customStyle="1" w:styleId="xl152">
    <w:name w:val="xl152"/>
    <w:basedOn w:val="Normal"/>
    <w:rsid w:val="00575C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0253">
      <w:bodyDiv w:val="1"/>
      <w:marLeft w:val="0"/>
      <w:marRight w:val="0"/>
      <w:marTop w:val="0"/>
      <w:marBottom w:val="0"/>
      <w:divBdr>
        <w:top w:val="none" w:sz="0" w:space="0" w:color="auto"/>
        <w:left w:val="none" w:sz="0" w:space="0" w:color="auto"/>
        <w:bottom w:val="none" w:sz="0" w:space="0" w:color="auto"/>
        <w:right w:val="none" w:sz="0" w:space="0" w:color="auto"/>
      </w:divBdr>
    </w:div>
    <w:div w:id="159932685">
      <w:bodyDiv w:val="1"/>
      <w:marLeft w:val="0"/>
      <w:marRight w:val="0"/>
      <w:marTop w:val="0"/>
      <w:marBottom w:val="0"/>
      <w:divBdr>
        <w:top w:val="none" w:sz="0" w:space="0" w:color="auto"/>
        <w:left w:val="none" w:sz="0" w:space="0" w:color="auto"/>
        <w:bottom w:val="none" w:sz="0" w:space="0" w:color="auto"/>
        <w:right w:val="none" w:sz="0" w:space="0" w:color="auto"/>
      </w:divBdr>
    </w:div>
    <w:div w:id="251546032">
      <w:bodyDiv w:val="1"/>
      <w:marLeft w:val="0"/>
      <w:marRight w:val="0"/>
      <w:marTop w:val="0"/>
      <w:marBottom w:val="0"/>
      <w:divBdr>
        <w:top w:val="none" w:sz="0" w:space="0" w:color="auto"/>
        <w:left w:val="none" w:sz="0" w:space="0" w:color="auto"/>
        <w:bottom w:val="none" w:sz="0" w:space="0" w:color="auto"/>
        <w:right w:val="none" w:sz="0" w:space="0" w:color="auto"/>
      </w:divBdr>
    </w:div>
    <w:div w:id="407970784">
      <w:bodyDiv w:val="1"/>
      <w:marLeft w:val="0"/>
      <w:marRight w:val="0"/>
      <w:marTop w:val="0"/>
      <w:marBottom w:val="0"/>
      <w:divBdr>
        <w:top w:val="none" w:sz="0" w:space="0" w:color="auto"/>
        <w:left w:val="none" w:sz="0" w:space="0" w:color="auto"/>
        <w:bottom w:val="none" w:sz="0" w:space="0" w:color="auto"/>
        <w:right w:val="none" w:sz="0" w:space="0" w:color="auto"/>
      </w:divBdr>
    </w:div>
    <w:div w:id="426464324">
      <w:bodyDiv w:val="1"/>
      <w:marLeft w:val="0"/>
      <w:marRight w:val="0"/>
      <w:marTop w:val="0"/>
      <w:marBottom w:val="0"/>
      <w:divBdr>
        <w:top w:val="none" w:sz="0" w:space="0" w:color="auto"/>
        <w:left w:val="none" w:sz="0" w:space="0" w:color="auto"/>
        <w:bottom w:val="none" w:sz="0" w:space="0" w:color="auto"/>
        <w:right w:val="none" w:sz="0" w:space="0" w:color="auto"/>
      </w:divBdr>
    </w:div>
    <w:div w:id="469593451">
      <w:bodyDiv w:val="1"/>
      <w:marLeft w:val="0"/>
      <w:marRight w:val="0"/>
      <w:marTop w:val="0"/>
      <w:marBottom w:val="0"/>
      <w:divBdr>
        <w:top w:val="none" w:sz="0" w:space="0" w:color="auto"/>
        <w:left w:val="none" w:sz="0" w:space="0" w:color="auto"/>
        <w:bottom w:val="none" w:sz="0" w:space="0" w:color="auto"/>
        <w:right w:val="none" w:sz="0" w:space="0" w:color="auto"/>
      </w:divBdr>
    </w:div>
    <w:div w:id="483200202">
      <w:bodyDiv w:val="1"/>
      <w:marLeft w:val="0"/>
      <w:marRight w:val="0"/>
      <w:marTop w:val="0"/>
      <w:marBottom w:val="0"/>
      <w:divBdr>
        <w:top w:val="none" w:sz="0" w:space="0" w:color="auto"/>
        <w:left w:val="none" w:sz="0" w:space="0" w:color="auto"/>
        <w:bottom w:val="none" w:sz="0" w:space="0" w:color="auto"/>
        <w:right w:val="none" w:sz="0" w:space="0" w:color="auto"/>
      </w:divBdr>
      <w:divsChild>
        <w:div w:id="349142933">
          <w:marLeft w:val="0"/>
          <w:marRight w:val="0"/>
          <w:marTop w:val="150"/>
          <w:marBottom w:val="0"/>
          <w:divBdr>
            <w:top w:val="none" w:sz="0" w:space="0" w:color="auto"/>
            <w:left w:val="none" w:sz="0" w:space="0" w:color="auto"/>
            <w:bottom w:val="none" w:sz="0" w:space="0" w:color="auto"/>
            <w:right w:val="none" w:sz="0" w:space="0" w:color="auto"/>
          </w:divBdr>
        </w:div>
      </w:divsChild>
    </w:div>
    <w:div w:id="487138514">
      <w:bodyDiv w:val="1"/>
      <w:marLeft w:val="0"/>
      <w:marRight w:val="0"/>
      <w:marTop w:val="0"/>
      <w:marBottom w:val="0"/>
      <w:divBdr>
        <w:top w:val="none" w:sz="0" w:space="0" w:color="auto"/>
        <w:left w:val="none" w:sz="0" w:space="0" w:color="auto"/>
        <w:bottom w:val="none" w:sz="0" w:space="0" w:color="auto"/>
        <w:right w:val="none" w:sz="0" w:space="0" w:color="auto"/>
      </w:divBdr>
    </w:div>
    <w:div w:id="523444776">
      <w:bodyDiv w:val="1"/>
      <w:marLeft w:val="0"/>
      <w:marRight w:val="0"/>
      <w:marTop w:val="0"/>
      <w:marBottom w:val="0"/>
      <w:divBdr>
        <w:top w:val="none" w:sz="0" w:space="0" w:color="auto"/>
        <w:left w:val="none" w:sz="0" w:space="0" w:color="auto"/>
        <w:bottom w:val="none" w:sz="0" w:space="0" w:color="auto"/>
        <w:right w:val="none" w:sz="0" w:space="0" w:color="auto"/>
      </w:divBdr>
    </w:div>
    <w:div w:id="612513543">
      <w:bodyDiv w:val="1"/>
      <w:marLeft w:val="0"/>
      <w:marRight w:val="0"/>
      <w:marTop w:val="0"/>
      <w:marBottom w:val="0"/>
      <w:divBdr>
        <w:top w:val="none" w:sz="0" w:space="0" w:color="auto"/>
        <w:left w:val="none" w:sz="0" w:space="0" w:color="auto"/>
        <w:bottom w:val="none" w:sz="0" w:space="0" w:color="auto"/>
        <w:right w:val="none" w:sz="0" w:space="0" w:color="auto"/>
      </w:divBdr>
    </w:div>
    <w:div w:id="725299252">
      <w:bodyDiv w:val="1"/>
      <w:marLeft w:val="0"/>
      <w:marRight w:val="0"/>
      <w:marTop w:val="0"/>
      <w:marBottom w:val="0"/>
      <w:divBdr>
        <w:top w:val="none" w:sz="0" w:space="0" w:color="auto"/>
        <w:left w:val="none" w:sz="0" w:space="0" w:color="auto"/>
        <w:bottom w:val="none" w:sz="0" w:space="0" w:color="auto"/>
        <w:right w:val="none" w:sz="0" w:space="0" w:color="auto"/>
      </w:divBdr>
    </w:div>
    <w:div w:id="733434020">
      <w:bodyDiv w:val="1"/>
      <w:marLeft w:val="0"/>
      <w:marRight w:val="0"/>
      <w:marTop w:val="0"/>
      <w:marBottom w:val="0"/>
      <w:divBdr>
        <w:top w:val="none" w:sz="0" w:space="0" w:color="auto"/>
        <w:left w:val="none" w:sz="0" w:space="0" w:color="auto"/>
        <w:bottom w:val="none" w:sz="0" w:space="0" w:color="auto"/>
        <w:right w:val="none" w:sz="0" w:space="0" w:color="auto"/>
      </w:divBdr>
    </w:div>
    <w:div w:id="961156584">
      <w:bodyDiv w:val="1"/>
      <w:marLeft w:val="0"/>
      <w:marRight w:val="0"/>
      <w:marTop w:val="0"/>
      <w:marBottom w:val="0"/>
      <w:divBdr>
        <w:top w:val="none" w:sz="0" w:space="0" w:color="auto"/>
        <w:left w:val="none" w:sz="0" w:space="0" w:color="auto"/>
        <w:bottom w:val="none" w:sz="0" w:space="0" w:color="auto"/>
        <w:right w:val="none" w:sz="0" w:space="0" w:color="auto"/>
      </w:divBdr>
    </w:div>
    <w:div w:id="1050420853">
      <w:bodyDiv w:val="1"/>
      <w:marLeft w:val="0"/>
      <w:marRight w:val="0"/>
      <w:marTop w:val="0"/>
      <w:marBottom w:val="0"/>
      <w:divBdr>
        <w:top w:val="none" w:sz="0" w:space="0" w:color="auto"/>
        <w:left w:val="none" w:sz="0" w:space="0" w:color="auto"/>
        <w:bottom w:val="none" w:sz="0" w:space="0" w:color="auto"/>
        <w:right w:val="none" w:sz="0" w:space="0" w:color="auto"/>
      </w:divBdr>
    </w:div>
    <w:div w:id="1215698849">
      <w:bodyDiv w:val="1"/>
      <w:marLeft w:val="0"/>
      <w:marRight w:val="0"/>
      <w:marTop w:val="0"/>
      <w:marBottom w:val="0"/>
      <w:divBdr>
        <w:top w:val="none" w:sz="0" w:space="0" w:color="auto"/>
        <w:left w:val="none" w:sz="0" w:space="0" w:color="auto"/>
        <w:bottom w:val="none" w:sz="0" w:space="0" w:color="auto"/>
        <w:right w:val="none" w:sz="0" w:space="0" w:color="auto"/>
      </w:divBdr>
    </w:div>
    <w:div w:id="1507400261">
      <w:bodyDiv w:val="1"/>
      <w:marLeft w:val="0"/>
      <w:marRight w:val="0"/>
      <w:marTop w:val="0"/>
      <w:marBottom w:val="0"/>
      <w:divBdr>
        <w:top w:val="none" w:sz="0" w:space="0" w:color="auto"/>
        <w:left w:val="none" w:sz="0" w:space="0" w:color="auto"/>
        <w:bottom w:val="none" w:sz="0" w:space="0" w:color="auto"/>
        <w:right w:val="none" w:sz="0" w:space="0" w:color="auto"/>
      </w:divBdr>
    </w:div>
    <w:div w:id="1563170971">
      <w:bodyDiv w:val="1"/>
      <w:marLeft w:val="0"/>
      <w:marRight w:val="0"/>
      <w:marTop w:val="0"/>
      <w:marBottom w:val="0"/>
      <w:divBdr>
        <w:top w:val="none" w:sz="0" w:space="0" w:color="auto"/>
        <w:left w:val="none" w:sz="0" w:space="0" w:color="auto"/>
        <w:bottom w:val="none" w:sz="0" w:space="0" w:color="auto"/>
        <w:right w:val="none" w:sz="0" w:space="0" w:color="auto"/>
      </w:divBdr>
    </w:div>
    <w:div w:id="1660765228">
      <w:bodyDiv w:val="1"/>
      <w:marLeft w:val="0"/>
      <w:marRight w:val="0"/>
      <w:marTop w:val="0"/>
      <w:marBottom w:val="0"/>
      <w:divBdr>
        <w:top w:val="none" w:sz="0" w:space="0" w:color="auto"/>
        <w:left w:val="none" w:sz="0" w:space="0" w:color="auto"/>
        <w:bottom w:val="none" w:sz="0" w:space="0" w:color="auto"/>
        <w:right w:val="none" w:sz="0" w:space="0" w:color="auto"/>
      </w:divBdr>
    </w:div>
    <w:div w:id="1739471028">
      <w:bodyDiv w:val="1"/>
      <w:marLeft w:val="0"/>
      <w:marRight w:val="0"/>
      <w:marTop w:val="0"/>
      <w:marBottom w:val="0"/>
      <w:divBdr>
        <w:top w:val="none" w:sz="0" w:space="0" w:color="auto"/>
        <w:left w:val="none" w:sz="0" w:space="0" w:color="auto"/>
        <w:bottom w:val="none" w:sz="0" w:space="0" w:color="auto"/>
        <w:right w:val="none" w:sz="0" w:space="0" w:color="auto"/>
      </w:divBdr>
    </w:div>
    <w:div w:id="1749763636">
      <w:bodyDiv w:val="1"/>
      <w:marLeft w:val="0"/>
      <w:marRight w:val="0"/>
      <w:marTop w:val="0"/>
      <w:marBottom w:val="0"/>
      <w:divBdr>
        <w:top w:val="none" w:sz="0" w:space="0" w:color="auto"/>
        <w:left w:val="none" w:sz="0" w:space="0" w:color="auto"/>
        <w:bottom w:val="none" w:sz="0" w:space="0" w:color="auto"/>
        <w:right w:val="none" w:sz="0" w:space="0" w:color="auto"/>
      </w:divBdr>
    </w:div>
    <w:div w:id="1804423919">
      <w:bodyDiv w:val="1"/>
      <w:marLeft w:val="0"/>
      <w:marRight w:val="0"/>
      <w:marTop w:val="0"/>
      <w:marBottom w:val="0"/>
      <w:divBdr>
        <w:top w:val="none" w:sz="0" w:space="0" w:color="auto"/>
        <w:left w:val="none" w:sz="0" w:space="0" w:color="auto"/>
        <w:bottom w:val="none" w:sz="0" w:space="0" w:color="auto"/>
        <w:right w:val="none" w:sz="0" w:space="0" w:color="auto"/>
      </w:divBdr>
    </w:div>
    <w:div w:id="1829788984">
      <w:bodyDiv w:val="1"/>
      <w:marLeft w:val="0"/>
      <w:marRight w:val="0"/>
      <w:marTop w:val="0"/>
      <w:marBottom w:val="0"/>
      <w:divBdr>
        <w:top w:val="none" w:sz="0" w:space="0" w:color="auto"/>
        <w:left w:val="none" w:sz="0" w:space="0" w:color="auto"/>
        <w:bottom w:val="none" w:sz="0" w:space="0" w:color="auto"/>
        <w:right w:val="none" w:sz="0" w:space="0" w:color="auto"/>
      </w:divBdr>
    </w:div>
    <w:div w:id="1928346195">
      <w:bodyDiv w:val="1"/>
      <w:marLeft w:val="0"/>
      <w:marRight w:val="0"/>
      <w:marTop w:val="0"/>
      <w:marBottom w:val="0"/>
      <w:divBdr>
        <w:top w:val="none" w:sz="0" w:space="0" w:color="auto"/>
        <w:left w:val="none" w:sz="0" w:space="0" w:color="auto"/>
        <w:bottom w:val="none" w:sz="0" w:space="0" w:color="auto"/>
        <w:right w:val="none" w:sz="0" w:space="0" w:color="auto"/>
      </w:divBdr>
    </w:div>
    <w:div w:id="2065057308">
      <w:bodyDiv w:val="1"/>
      <w:marLeft w:val="0"/>
      <w:marRight w:val="0"/>
      <w:marTop w:val="0"/>
      <w:marBottom w:val="0"/>
      <w:divBdr>
        <w:top w:val="none" w:sz="0" w:space="0" w:color="auto"/>
        <w:left w:val="none" w:sz="0" w:space="0" w:color="auto"/>
        <w:bottom w:val="none" w:sz="0" w:space="0" w:color="auto"/>
        <w:right w:val="none" w:sz="0" w:space="0" w:color="auto"/>
      </w:divBdr>
    </w:div>
    <w:div w:id="2065374866">
      <w:bodyDiv w:val="1"/>
      <w:marLeft w:val="0"/>
      <w:marRight w:val="0"/>
      <w:marTop w:val="0"/>
      <w:marBottom w:val="0"/>
      <w:divBdr>
        <w:top w:val="none" w:sz="0" w:space="0" w:color="auto"/>
        <w:left w:val="none" w:sz="0" w:space="0" w:color="auto"/>
        <w:bottom w:val="none" w:sz="0" w:space="0" w:color="auto"/>
        <w:right w:val="none" w:sz="0" w:space="0" w:color="auto"/>
      </w:divBdr>
    </w:div>
    <w:div w:id="2067147473">
      <w:bodyDiv w:val="1"/>
      <w:marLeft w:val="0"/>
      <w:marRight w:val="0"/>
      <w:marTop w:val="0"/>
      <w:marBottom w:val="0"/>
      <w:divBdr>
        <w:top w:val="none" w:sz="0" w:space="0" w:color="auto"/>
        <w:left w:val="none" w:sz="0" w:space="0" w:color="auto"/>
        <w:bottom w:val="none" w:sz="0" w:space="0" w:color="auto"/>
        <w:right w:val="none" w:sz="0" w:space="0" w:color="auto"/>
      </w:divBdr>
    </w:div>
    <w:div w:id="2067603884">
      <w:bodyDiv w:val="1"/>
      <w:marLeft w:val="0"/>
      <w:marRight w:val="0"/>
      <w:marTop w:val="0"/>
      <w:marBottom w:val="0"/>
      <w:divBdr>
        <w:top w:val="none" w:sz="0" w:space="0" w:color="auto"/>
        <w:left w:val="none" w:sz="0" w:space="0" w:color="auto"/>
        <w:bottom w:val="none" w:sz="0" w:space="0" w:color="auto"/>
        <w:right w:val="none" w:sz="0" w:space="0" w:color="auto"/>
      </w:divBdr>
    </w:div>
    <w:div w:id="2103524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E08EC-832B-4D1D-9295-35CE3756D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1446</Words>
  <Characters>7953</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alma.casillas</dc:creator>
  <cp:keywords/>
  <dc:description/>
  <cp:lastModifiedBy>Luis Eduardo Camarena Niehus</cp:lastModifiedBy>
  <cp:revision>7</cp:revision>
  <cp:lastPrinted>2023-01-30T02:14:00Z</cp:lastPrinted>
  <dcterms:created xsi:type="dcterms:W3CDTF">2024-01-10T21:42:00Z</dcterms:created>
  <dcterms:modified xsi:type="dcterms:W3CDTF">2024-01-12T21:00:00Z</dcterms:modified>
</cp:coreProperties>
</file>