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7DA" w:rsidRDefault="002247DA" w:rsidP="002247DA">
      <w:r>
        <w:t>ORDEN DEL DIA 24 DE FEBRERO 2020</w:t>
      </w:r>
      <w:bookmarkStart w:id="0" w:name="_GoBack"/>
      <w:bookmarkEnd w:id="0"/>
    </w:p>
    <w:p w:rsidR="002247DA" w:rsidRDefault="002247DA" w:rsidP="002247DA"/>
    <w:p w:rsidR="002247DA" w:rsidRDefault="002247DA" w:rsidP="002247DA">
      <w:r>
        <w:t>1. Lista de Asistencia.</w:t>
      </w:r>
    </w:p>
    <w:p w:rsidR="002247DA" w:rsidRDefault="002247DA" w:rsidP="002247DA"/>
    <w:p w:rsidR="002247DA" w:rsidRDefault="002247DA" w:rsidP="002247DA">
      <w:r>
        <w:t>2. Declaración de Quórum.</w:t>
      </w:r>
    </w:p>
    <w:p w:rsidR="002247DA" w:rsidRDefault="002247DA" w:rsidP="002247DA"/>
    <w:p w:rsidR="002247DA" w:rsidRDefault="002247DA" w:rsidP="002247DA">
      <w:r>
        <w:t>3. Definición de la Difusión de los integrantes del Comité en el organismo.</w:t>
      </w:r>
    </w:p>
    <w:p w:rsidR="002247DA" w:rsidRDefault="002247DA" w:rsidP="002247DA"/>
    <w:p w:rsidR="002247DA" w:rsidRDefault="002247DA" w:rsidP="002247DA">
      <w:r>
        <w:t>4. Definición por parte de los integrantes del Comité sobre los mecanismos de recepción de denuncias y difusión de los mecanismos de recepción de denuncia en el organismo.</w:t>
      </w:r>
    </w:p>
    <w:p w:rsidR="002247DA" w:rsidRDefault="002247DA" w:rsidP="002247DA"/>
    <w:p w:rsidR="002247DA" w:rsidRDefault="002247DA" w:rsidP="002247DA">
      <w:r>
        <w:t>5. Decálogo de la persona servidora pública, proporcionado por la Unidad Especializada, definición de sus medios de difusión.</w:t>
      </w:r>
    </w:p>
    <w:p w:rsidR="002247DA" w:rsidRDefault="002247DA" w:rsidP="002247DA"/>
    <w:p w:rsidR="002247DA" w:rsidRDefault="002247DA" w:rsidP="002247DA">
      <w:r>
        <w:t>6. Informe de avances sobre la difusión del Código de Ética y Código de Conducta de SIAPA, por parte de los vocales del Comité.</w:t>
      </w:r>
    </w:p>
    <w:p w:rsidR="002247DA" w:rsidRDefault="002247DA" w:rsidP="002247DA"/>
    <w:p w:rsidR="002247DA" w:rsidRDefault="002247DA" w:rsidP="002247DA">
      <w:r>
        <w:t>7. Informe de la Secretaría Ejecutiva a los vocales del Comité, de comunicados recibidos y enviados durante el mes de febrero.</w:t>
      </w:r>
    </w:p>
    <w:p w:rsidR="002247DA" w:rsidRDefault="002247DA" w:rsidP="002247DA"/>
    <w:p w:rsidR="002247DA" w:rsidRDefault="002247DA" w:rsidP="002247DA">
      <w:r>
        <w:t>8. Instrucción a la Secretaria Ejecutiva para remitir a la Unidad Especializada de Ética, Conducta y Prevención de Conflictos de Interés el Acta de la Segunda Sesión y demás evidencia.</w:t>
      </w:r>
    </w:p>
    <w:p w:rsidR="002247DA" w:rsidRDefault="002247DA" w:rsidP="002247DA"/>
    <w:p w:rsidR="002247DA" w:rsidRDefault="002247DA" w:rsidP="002247DA">
      <w:r>
        <w:t>9. Asuntos Generales.</w:t>
      </w:r>
    </w:p>
    <w:p w:rsidR="002247DA" w:rsidRDefault="002247DA" w:rsidP="002247DA"/>
    <w:p w:rsidR="00106E95" w:rsidRDefault="002247DA" w:rsidP="002247DA">
      <w:r>
        <w:t>10. Clausura de la Sesión.</w:t>
      </w:r>
    </w:p>
    <w:sectPr w:rsidR="00106E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7DA"/>
    <w:rsid w:val="00106E95"/>
    <w:rsid w:val="0022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JAVIER EDUARDO CARRASCO VALDEZ</dc:creator>
  <cp:lastModifiedBy>JAVIER EDUARDO CARRASCO VALDEZ</cp:lastModifiedBy>
  <cp:revision>1</cp:revision>
  <dcterms:created xsi:type="dcterms:W3CDTF">2020-03-12T18:13:00Z</dcterms:created>
  <dcterms:modified xsi:type="dcterms:W3CDTF">2020-03-12T18:14:00Z</dcterms:modified>
</cp:coreProperties>
</file>