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AC6" w:rsidRDefault="00C35AC6" w:rsidP="00C35AC6">
      <w:r>
        <w:t>ORDEN DEL DIA 31 DE ENERO 2020</w:t>
      </w:r>
      <w:bookmarkStart w:id="0" w:name="_GoBack"/>
      <w:bookmarkEnd w:id="0"/>
    </w:p>
    <w:p w:rsidR="00C35AC6" w:rsidRDefault="00C35AC6" w:rsidP="00C35AC6"/>
    <w:p w:rsidR="00C35AC6" w:rsidRDefault="00C35AC6" w:rsidP="00C35AC6">
      <w:r>
        <w:t>1.</w:t>
      </w:r>
      <w:r>
        <w:tab/>
        <w:t>Lista de Asistencia.</w:t>
      </w:r>
    </w:p>
    <w:p w:rsidR="00C35AC6" w:rsidRDefault="00C35AC6" w:rsidP="00C35AC6"/>
    <w:p w:rsidR="00C35AC6" w:rsidRDefault="00C35AC6" w:rsidP="00C35AC6">
      <w:r>
        <w:t>2.</w:t>
      </w:r>
      <w:r>
        <w:tab/>
        <w:t>Declaración de Quórum.</w:t>
      </w:r>
    </w:p>
    <w:p w:rsidR="00C35AC6" w:rsidRDefault="00C35AC6" w:rsidP="00C35AC6"/>
    <w:p w:rsidR="00C35AC6" w:rsidRDefault="00C35AC6" w:rsidP="00C35AC6">
      <w:r>
        <w:t>3.</w:t>
      </w:r>
      <w:r>
        <w:tab/>
        <w:t>Aprobación del acta de la sesión del día 18 de diciembre de 2019</w:t>
      </w:r>
    </w:p>
    <w:p w:rsidR="00C35AC6" w:rsidRDefault="00C35AC6" w:rsidP="00C35AC6"/>
    <w:p w:rsidR="00C35AC6" w:rsidRDefault="00C35AC6" w:rsidP="00C35AC6">
      <w:r>
        <w:t>4.</w:t>
      </w:r>
      <w:r>
        <w:tab/>
        <w:t>Presentación del Programa Anual de Trabajo 2020 del Comité de Ética.</w:t>
      </w:r>
    </w:p>
    <w:p w:rsidR="00C35AC6" w:rsidRDefault="00C35AC6" w:rsidP="00C35AC6"/>
    <w:p w:rsidR="00C35AC6" w:rsidRDefault="00C35AC6" w:rsidP="00C35AC6">
      <w:r>
        <w:t>5.</w:t>
      </w:r>
      <w:r>
        <w:tab/>
        <w:t>Votación y Aprobación del Programa Anual de Trabajo 2020 del Comité de Ética.</w:t>
      </w:r>
    </w:p>
    <w:p w:rsidR="00C35AC6" w:rsidRDefault="00C35AC6" w:rsidP="00C35AC6"/>
    <w:p w:rsidR="00C35AC6" w:rsidRDefault="00C35AC6" w:rsidP="00C35AC6">
      <w:r>
        <w:t>6.</w:t>
      </w:r>
      <w:r>
        <w:tab/>
        <w:t>Definición del calendario de Sesiones Ordinarias del año 2020 del Comité.</w:t>
      </w:r>
    </w:p>
    <w:p w:rsidR="00C35AC6" w:rsidRDefault="00C35AC6" w:rsidP="00C35AC6"/>
    <w:p w:rsidR="00C35AC6" w:rsidRDefault="00C35AC6" w:rsidP="00C35AC6">
      <w:r>
        <w:t>7.</w:t>
      </w:r>
      <w:r>
        <w:tab/>
        <w:t>Instrucción a la Secretaria Ejecutiva para remitir a la Unidad Especializada de Ética, Conducta y Prevención de Conflictos de Interés el Programa Anual de trabajo 2020 para su validación.</w:t>
      </w:r>
    </w:p>
    <w:p w:rsidR="00C35AC6" w:rsidRDefault="00C35AC6" w:rsidP="00C35AC6"/>
    <w:p w:rsidR="00C35AC6" w:rsidRDefault="00C35AC6" w:rsidP="00C35AC6"/>
    <w:p w:rsidR="00C35AC6" w:rsidRDefault="00C35AC6" w:rsidP="00C35AC6">
      <w:r>
        <w:t>8.</w:t>
      </w:r>
      <w:r>
        <w:tab/>
        <w:t>Asuntos Generales.</w:t>
      </w:r>
    </w:p>
    <w:p w:rsidR="00C35AC6" w:rsidRDefault="00C35AC6" w:rsidP="00C35AC6"/>
    <w:p w:rsidR="00BC646A" w:rsidRDefault="00C35AC6" w:rsidP="00C35AC6">
      <w:r>
        <w:t>9.</w:t>
      </w:r>
      <w:r>
        <w:tab/>
        <w:t>Clausura de la Sesión.</w:t>
      </w:r>
    </w:p>
    <w:sectPr w:rsidR="00BC64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AC6"/>
    <w:rsid w:val="00BC646A"/>
    <w:rsid w:val="00C3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EDUARDO CARRASCO VALDEZ</dc:creator>
  <cp:lastModifiedBy>JAVIER EDUARDO CARRASCO VALDEZ</cp:lastModifiedBy>
  <cp:revision>1</cp:revision>
  <dcterms:created xsi:type="dcterms:W3CDTF">2020-03-12T18:11:00Z</dcterms:created>
  <dcterms:modified xsi:type="dcterms:W3CDTF">2020-03-12T18:12:00Z</dcterms:modified>
</cp:coreProperties>
</file>