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434" w:rsidRPr="00AE7434" w:rsidRDefault="00AE7434" w:rsidP="00AE7434">
      <w:pPr>
        <w:spacing w:after="0" w:line="240" w:lineRule="auto"/>
      </w:pPr>
      <w:r w:rsidRPr="00AE7434">
        <w:rPr>
          <w:b/>
          <w:bCs/>
        </w:rPr>
        <w:t>Dirección de Administración</w:t>
      </w:r>
    </w:p>
    <w:p w:rsidR="00AE7434" w:rsidRPr="00AE7434" w:rsidRDefault="00AE7434" w:rsidP="00AE7434">
      <w:pPr>
        <w:spacing w:after="0" w:line="240" w:lineRule="auto"/>
      </w:pPr>
      <w:r w:rsidRPr="00AE7434">
        <w:rPr>
          <w:b/>
          <w:bCs/>
        </w:rPr>
        <w:t xml:space="preserve">Subdirección de Patrimonio y Archivo. </w:t>
      </w:r>
    </w:p>
    <w:p w:rsidR="002618ED" w:rsidRDefault="00C633D1" w:rsidP="00AE7434"/>
    <w:p w:rsidR="00AE7434" w:rsidRDefault="00AE7434" w:rsidP="00AE7434"/>
    <w:p w:rsidR="00B12847" w:rsidRDefault="00B12847" w:rsidP="00AE7434"/>
    <w:p w:rsidR="00B12847" w:rsidRDefault="00B12847" w:rsidP="00AE7434"/>
    <w:p w:rsidR="00705BCF" w:rsidRDefault="00705BCF" w:rsidP="00AE7434">
      <w:pPr>
        <w:jc w:val="center"/>
        <w:rPr>
          <w:b/>
          <w:bCs/>
          <w:sz w:val="40"/>
          <w:szCs w:val="40"/>
        </w:rPr>
      </w:pPr>
    </w:p>
    <w:p w:rsidR="00B12847" w:rsidRPr="00B12847" w:rsidRDefault="00B12847" w:rsidP="00B12847">
      <w:pPr>
        <w:jc w:val="center"/>
        <w:rPr>
          <w:b/>
          <w:bCs/>
          <w:sz w:val="48"/>
          <w:szCs w:val="48"/>
        </w:rPr>
      </w:pPr>
      <w:r w:rsidRPr="00B12847">
        <w:rPr>
          <w:b/>
          <w:bCs/>
          <w:sz w:val="48"/>
          <w:szCs w:val="48"/>
        </w:rPr>
        <w:t>Programa Anual de Desarrollo Archivístico</w:t>
      </w:r>
    </w:p>
    <w:p w:rsidR="00B12847" w:rsidRPr="00B12847" w:rsidRDefault="00B12847" w:rsidP="00B12847">
      <w:pPr>
        <w:jc w:val="center"/>
        <w:rPr>
          <w:b/>
          <w:bCs/>
          <w:sz w:val="48"/>
          <w:szCs w:val="48"/>
        </w:rPr>
      </w:pPr>
      <w:r w:rsidRPr="00B12847">
        <w:rPr>
          <w:b/>
          <w:bCs/>
          <w:sz w:val="48"/>
          <w:szCs w:val="48"/>
        </w:rPr>
        <w:t xml:space="preserve"> “PADA 2023”</w:t>
      </w:r>
    </w:p>
    <w:p w:rsidR="00705BCF" w:rsidRDefault="00705BCF" w:rsidP="00AE7434">
      <w:pPr>
        <w:jc w:val="center"/>
        <w:rPr>
          <w:b/>
          <w:bCs/>
          <w:sz w:val="40"/>
          <w:szCs w:val="40"/>
        </w:rPr>
      </w:pPr>
    </w:p>
    <w:p w:rsidR="00705BCF" w:rsidRPr="0001174C" w:rsidRDefault="00705BCF" w:rsidP="00AE7434">
      <w:pPr>
        <w:jc w:val="center"/>
        <w:rPr>
          <w:b/>
          <w:bCs/>
          <w:sz w:val="36"/>
          <w:szCs w:val="36"/>
        </w:rPr>
      </w:pPr>
    </w:p>
    <w:p w:rsidR="00AE7434" w:rsidRPr="0001174C" w:rsidRDefault="00AE7434" w:rsidP="00857867">
      <w:pPr>
        <w:ind w:left="1134" w:right="1134"/>
        <w:jc w:val="center"/>
        <w:rPr>
          <w:rFonts w:ascii="Arial" w:hAnsi="Arial" w:cs="Arial"/>
          <w:b/>
          <w:bCs/>
          <w:sz w:val="36"/>
          <w:szCs w:val="36"/>
        </w:rPr>
      </w:pPr>
      <w:r w:rsidRPr="0001174C">
        <w:rPr>
          <w:rFonts w:ascii="Arial" w:hAnsi="Arial" w:cs="Arial"/>
          <w:b/>
          <w:bCs/>
          <w:sz w:val="36"/>
          <w:szCs w:val="36"/>
        </w:rPr>
        <w:t>SISTEMA INTERMUNICIPAL DE LOS SERVICIOS DE AGUA POTABLE Y ALCANTARILLADO</w:t>
      </w:r>
    </w:p>
    <w:p w:rsidR="00AE7434" w:rsidRPr="0001174C" w:rsidRDefault="00AE7434" w:rsidP="00857867">
      <w:pPr>
        <w:ind w:left="1134" w:right="1134"/>
        <w:rPr>
          <w:rFonts w:ascii="Arial" w:hAnsi="Arial" w:cs="Arial"/>
          <w:b/>
          <w:bCs/>
          <w:sz w:val="36"/>
          <w:szCs w:val="36"/>
        </w:rPr>
      </w:pPr>
    </w:p>
    <w:p w:rsidR="00AE7434" w:rsidRPr="00857867" w:rsidRDefault="00AE7434" w:rsidP="00857867">
      <w:pPr>
        <w:ind w:left="1134" w:right="1134"/>
        <w:rPr>
          <w:rFonts w:ascii="Arial" w:hAnsi="Arial" w:cs="Arial"/>
        </w:rPr>
      </w:pPr>
    </w:p>
    <w:p w:rsidR="00786803" w:rsidRPr="00857867" w:rsidRDefault="00786803" w:rsidP="00857867">
      <w:pPr>
        <w:ind w:left="1134" w:right="1134"/>
        <w:rPr>
          <w:rFonts w:ascii="Arial" w:hAnsi="Arial" w:cs="Arial"/>
        </w:rPr>
      </w:pPr>
    </w:p>
    <w:p w:rsidR="00786803" w:rsidRDefault="00786803" w:rsidP="00857867">
      <w:pPr>
        <w:ind w:left="1134" w:right="1134"/>
        <w:rPr>
          <w:rFonts w:ascii="Arial" w:hAnsi="Arial" w:cs="Arial"/>
        </w:rPr>
      </w:pPr>
    </w:p>
    <w:p w:rsidR="00857867" w:rsidRDefault="00857867" w:rsidP="00857867">
      <w:pPr>
        <w:ind w:left="1134" w:right="1134"/>
        <w:rPr>
          <w:rFonts w:ascii="Arial" w:hAnsi="Arial" w:cs="Arial"/>
        </w:rPr>
      </w:pPr>
    </w:p>
    <w:p w:rsidR="00857867" w:rsidRDefault="00857867" w:rsidP="00857867">
      <w:pPr>
        <w:ind w:left="1134" w:right="1134"/>
        <w:rPr>
          <w:rFonts w:ascii="Arial" w:hAnsi="Arial" w:cs="Arial"/>
        </w:rPr>
      </w:pPr>
    </w:p>
    <w:p w:rsidR="00857867" w:rsidRDefault="00857867" w:rsidP="00857867">
      <w:pPr>
        <w:ind w:left="1134" w:right="1134"/>
        <w:rPr>
          <w:rFonts w:ascii="Arial" w:hAnsi="Arial" w:cs="Arial"/>
        </w:rPr>
      </w:pPr>
    </w:p>
    <w:p w:rsidR="00857867" w:rsidRDefault="00857867" w:rsidP="00857867">
      <w:pPr>
        <w:ind w:left="1134" w:right="1134"/>
        <w:rPr>
          <w:rFonts w:ascii="Arial" w:hAnsi="Arial" w:cs="Arial"/>
        </w:rPr>
      </w:pPr>
    </w:p>
    <w:p w:rsidR="00857867" w:rsidRDefault="00857867" w:rsidP="00857867">
      <w:pPr>
        <w:ind w:left="1134" w:right="1134"/>
        <w:rPr>
          <w:rFonts w:ascii="Arial" w:hAnsi="Arial" w:cs="Arial"/>
        </w:rPr>
      </w:pPr>
    </w:p>
    <w:p w:rsidR="00857867" w:rsidRPr="00857867" w:rsidRDefault="00857867" w:rsidP="00857867">
      <w:pPr>
        <w:ind w:left="1134" w:right="1134"/>
        <w:rPr>
          <w:rFonts w:ascii="Arial" w:hAnsi="Arial" w:cs="Arial"/>
        </w:rPr>
      </w:pPr>
    </w:p>
    <w:p w:rsidR="00BE0984" w:rsidRDefault="00BE0984" w:rsidP="00857867">
      <w:pPr>
        <w:ind w:left="1134" w:right="1134"/>
        <w:rPr>
          <w:rFonts w:ascii="Arial" w:hAnsi="Arial" w:cs="Arial"/>
        </w:rPr>
      </w:pPr>
    </w:p>
    <w:p w:rsidR="006C5105" w:rsidRDefault="006C5105" w:rsidP="00857867">
      <w:pPr>
        <w:ind w:left="1134" w:right="1134"/>
        <w:rPr>
          <w:rFonts w:ascii="Arial" w:hAnsi="Arial" w:cs="Arial"/>
        </w:rPr>
      </w:pPr>
    </w:p>
    <w:p w:rsidR="006C5105" w:rsidRDefault="006C5105" w:rsidP="00857867">
      <w:pPr>
        <w:ind w:left="1134" w:right="1134"/>
        <w:rPr>
          <w:rFonts w:ascii="Arial" w:hAnsi="Arial" w:cs="Arial"/>
        </w:rPr>
      </w:pPr>
    </w:p>
    <w:p w:rsidR="00BE0984" w:rsidRDefault="00BE0984" w:rsidP="00857867">
      <w:pPr>
        <w:ind w:left="1134" w:right="1134"/>
        <w:rPr>
          <w:rFonts w:ascii="Arial" w:hAnsi="Arial" w:cs="Arial"/>
        </w:rPr>
      </w:pPr>
    </w:p>
    <w:p w:rsidR="006E6F73" w:rsidRPr="00857867" w:rsidRDefault="006E6F73" w:rsidP="00857867">
      <w:pPr>
        <w:ind w:left="1134" w:right="1134"/>
        <w:rPr>
          <w:rFonts w:ascii="Arial" w:hAnsi="Arial" w:cs="Arial"/>
        </w:rPr>
      </w:pPr>
    </w:p>
    <w:p w:rsidR="00857867" w:rsidRDefault="0063663D" w:rsidP="00B8374E">
      <w:pPr>
        <w:ind w:left="142" w:right="1134"/>
        <w:jc w:val="both"/>
        <w:rPr>
          <w:rFonts w:ascii="Arial" w:hAnsi="Arial" w:cs="Arial"/>
          <w:b/>
          <w:bCs/>
        </w:rPr>
      </w:pPr>
      <w:r w:rsidRPr="00857867">
        <w:rPr>
          <w:rFonts w:ascii="Arial" w:hAnsi="Arial" w:cs="Arial"/>
          <w:b/>
          <w:bCs/>
        </w:rPr>
        <w:t xml:space="preserve">                      </w:t>
      </w:r>
    </w:p>
    <w:p w:rsidR="00857867" w:rsidRDefault="00857867" w:rsidP="00857867">
      <w:pPr>
        <w:ind w:left="1134" w:right="1134"/>
        <w:rPr>
          <w:rFonts w:ascii="Arial" w:hAnsi="Arial" w:cs="Arial"/>
          <w:b/>
          <w:bCs/>
        </w:rPr>
      </w:pPr>
    </w:p>
    <w:p w:rsidR="0057125F" w:rsidRDefault="0057125F" w:rsidP="0057125F">
      <w:pPr>
        <w:spacing w:after="0"/>
        <w:jc w:val="center"/>
        <w:rPr>
          <w:b/>
          <w:bCs/>
          <w:sz w:val="48"/>
          <w:szCs w:val="48"/>
        </w:rPr>
      </w:pPr>
      <w:r>
        <w:rPr>
          <w:b/>
          <w:bCs/>
          <w:sz w:val="48"/>
          <w:szCs w:val="48"/>
        </w:rPr>
        <w:t>INDICE</w:t>
      </w:r>
    </w:p>
    <w:p w:rsidR="0057125F" w:rsidRPr="00B12847" w:rsidRDefault="0057125F" w:rsidP="0057125F">
      <w:pPr>
        <w:spacing w:after="0"/>
        <w:jc w:val="center"/>
        <w:rPr>
          <w:b/>
          <w:bCs/>
          <w:sz w:val="48"/>
          <w:szCs w:val="48"/>
        </w:rPr>
      </w:pPr>
    </w:p>
    <w:p w:rsidR="00785240" w:rsidRPr="00D224D2" w:rsidRDefault="00785240" w:rsidP="00D224D2">
      <w:pPr>
        <w:ind w:left="1134" w:right="1134"/>
        <w:jc w:val="center"/>
        <w:rPr>
          <w:rFonts w:ascii="Arial" w:hAnsi="Arial" w:cs="Arial"/>
          <w:b/>
          <w:bCs/>
          <w:sz w:val="28"/>
          <w:szCs w:val="28"/>
        </w:rPr>
      </w:pPr>
    </w:p>
    <w:tbl>
      <w:tblPr>
        <w:tblW w:w="7088" w:type="dxa"/>
        <w:jc w:val="center"/>
        <w:tblCellMar>
          <w:left w:w="70" w:type="dxa"/>
          <w:right w:w="70" w:type="dxa"/>
        </w:tblCellMar>
        <w:tblLook w:val="04A0" w:firstRow="1" w:lastRow="0" w:firstColumn="1" w:lastColumn="0" w:noHBand="0" w:noVBand="1"/>
      </w:tblPr>
      <w:tblGrid>
        <w:gridCol w:w="5889"/>
        <w:gridCol w:w="1199"/>
      </w:tblGrid>
      <w:tr w:rsidR="00785240" w:rsidRPr="00785240" w:rsidTr="00717B8A">
        <w:trPr>
          <w:trHeight w:val="840"/>
          <w:jc w:val="center"/>
        </w:trPr>
        <w:tc>
          <w:tcPr>
            <w:tcW w:w="6321" w:type="dxa"/>
            <w:tcBorders>
              <w:top w:val="nil"/>
              <w:left w:val="nil"/>
              <w:bottom w:val="nil"/>
              <w:right w:val="nil"/>
            </w:tcBorders>
            <w:shd w:val="clear" w:color="auto" w:fill="auto"/>
            <w:vAlign w:val="center"/>
            <w:hideMark/>
          </w:tcPr>
          <w:p w:rsidR="00785240" w:rsidRPr="00785240" w:rsidRDefault="0057125F" w:rsidP="0057125F">
            <w:pPr>
              <w:spacing w:after="0" w:line="240" w:lineRule="auto"/>
              <w:jc w:val="center"/>
              <w:rPr>
                <w:rFonts w:ascii="Calibri" w:eastAsia="Times New Roman" w:hAnsi="Calibri" w:cs="Calibri"/>
                <w:b/>
                <w:bCs/>
                <w:color w:val="000000"/>
                <w:sz w:val="32"/>
                <w:szCs w:val="32"/>
                <w:lang w:eastAsia="es-MX"/>
              </w:rPr>
            </w:pPr>
            <w:r>
              <w:rPr>
                <w:rFonts w:ascii="Calibri" w:eastAsia="Times New Roman" w:hAnsi="Calibri" w:cs="Calibri"/>
                <w:b/>
                <w:bCs/>
                <w:color w:val="000000"/>
                <w:sz w:val="32"/>
                <w:szCs w:val="32"/>
                <w:lang w:eastAsia="es-MX"/>
              </w:rPr>
              <w:t>TEMAS</w:t>
            </w:r>
          </w:p>
        </w:tc>
        <w:tc>
          <w:tcPr>
            <w:tcW w:w="767" w:type="dxa"/>
            <w:tcBorders>
              <w:top w:val="nil"/>
              <w:left w:val="nil"/>
              <w:bottom w:val="nil"/>
              <w:right w:val="nil"/>
            </w:tcBorders>
            <w:shd w:val="clear" w:color="auto" w:fill="auto"/>
            <w:vAlign w:val="bottom"/>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PÁGINA</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PRESENTACIÓN</w:t>
            </w:r>
          </w:p>
        </w:tc>
        <w:tc>
          <w:tcPr>
            <w:tcW w:w="767" w:type="dxa"/>
            <w:tcBorders>
              <w:top w:val="nil"/>
              <w:left w:val="nil"/>
              <w:bottom w:val="nil"/>
              <w:right w:val="nil"/>
            </w:tcBorders>
            <w:shd w:val="clear" w:color="auto" w:fill="auto"/>
            <w:vAlign w:val="bottom"/>
            <w:hideMark/>
          </w:tcPr>
          <w:p w:rsidR="00785240" w:rsidRPr="00785240" w:rsidRDefault="00785240" w:rsidP="0057125F">
            <w:pPr>
              <w:spacing w:after="0" w:line="240" w:lineRule="auto"/>
              <w:jc w:val="center"/>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3</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MARCO NORMATIVO</w:t>
            </w:r>
          </w:p>
        </w:tc>
        <w:tc>
          <w:tcPr>
            <w:tcW w:w="767" w:type="dxa"/>
            <w:tcBorders>
              <w:top w:val="nil"/>
              <w:left w:val="nil"/>
              <w:bottom w:val="nil"/>
              <w:right w:val="nil"/>
            </w:tcBorders>
            <w:shd w:val="clear" w:color="auto" w:fill="auto"/>
            <w:vAlign w:val="bottom"/>
            <w:hideMark/>
          </w:tcPr>
          <w:p w:rsidR="00785240" w:rsidRPr="00785240" w:rsidRDefault="00785240" w:rsidP="0057125F">
            <w:pPr>
              <w:spacing w:after="0" w:line="240" w:lineRule="auto"/>
              <w:jc w:val="center"/>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3</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MARCO DE REFERENCIA</w:t>
            </w:r>
          </w:p>
        </w:tc>
        <w:tc>
          <w:tcPr>
            <w:tcW w:w="767" w:type="dxa"/>
            <w:tcBorders>
              <w:top w:val="nil"/>
              <w:left w:val="nil"/>
              <w:bottom w:val="nil"/>
              <w:right w:val="nil"/>
            </w:tcBorders>
            <w:shd w:val="clear" w:color="auto" w:fill="auto"/>
            <w:vAlign w:val="bottom"/>
            <w:hideMark/>
          </w:tcPr>
          <w:p w:rsidR="00785240" w:rsidRPr="00785240" w:rsidRDefault="00785240" w:rsidP="0057125F">
            <w:pPr>
              <w:spacing w:after="0" w:line="240" w:lineRule="auto"/>
              <w:jc w:val="center"/>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4</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JUSTIFICACIÓN</w:t>
            </w:r>
          </w:p>
        </w:tc>
        <w:tc>
          <w:tcPr>
            <w:tcW w:w="767" w:type="dxa"/>
            <w:tcBorders>
              <w:top w:val="nil"/>
              <w:left w:val="nil"/>
              <w:bottom w:val="nil"/>
              <w:right w:val="nil"/>
            </w:tcBorders>
            <w:shd w:val="clear" w:color="auto" w:fill="auto"/>
            <w:vAlign w:val="bottom"/>
            <w:hideMark/>
          </w:tcPr>
          <w:p w:rsidR="00785240" w:rsidRPr="00785240" w:rsidRDefault="00785240" w:rsidP="0057125F">
            <w:pPr>
              <w:spacing w:after="0" w:line="240" w:lineRule="auto"/>
              <w:jc w:val="center"/>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4</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OBJETIVOS</w:t>
            </w:r>
          </w:p>
        </w:tc>
        <w:tc>
          <w:tcPr>
            <w:tcW w:w="767" w:type="dxa"/>
            <w:tcBorders>
              <w:top w:val="nil"/>
              <w:left w:val="nil"/>
              <w:bottom w:val="nil"/>
              <w:right w:val="nil"/>
            </w:tcBorders>
            <w:shd w:val="clear" w:color="auto" w:fill="auto"/>
            <w:vAlign w:val="bottom"/>
            <w:hideMark/>
          </w:tcPr>
          <w:p w:rsidR="00785240" w:rsidRPr="00785240" w:rsidRDefault="00785240" w:rsidP="0057125F">
            <w:pPr>
              <w:spacing w:after="0" w:line="240" w:lineRule="auto"/>
              <w:jc w:val="center"/>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5</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PLANEACIÓN</w:t>
            </w:r>
          </w:p>
        </w:tc>
        <w:tc>
          <w:tcPr>
            <w:tcW w:w="767" w:type="dxa"/>
            <w:tcBorders>
              <w:top w:val="nil"/>
              <w:left w:val="nil"/>
              <w:bottom w:val="nil"/>
              <w:right w:val="nil"/>
            </w:tcBorders>
            <w:shd w:val="clear" w:color="auto" w:fill="auto"/>
            <w:vAlign w:val="bottom"/>
            <w:hideMark/>
          </w:tcPr>
          <w:p w:rsidR="00785240" w:rsidRPr="00785240" w:rsidRDefault="00785240" w:rsidP="0057125F">
            <w:pPr>
              <w:spacing w:after="0" w:line="240" w:lineRule="auto"/>
              <w:jc w:val="center"/>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6</w:t>
            </w:r>
          </w:p>
        </w:tc>
      </w:tr>
      <w:tr w:rsidR="00785240" w:rsidRPr="00785240" w:rsidTr="00717B8A">
        <w:trPr>
          <w:trHeight w:val="84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TIEMPO DE IMPLEMENTACIÓN Y CRONOGRAMA</w:t>
            </w:r>
          </w:p>
        </w:tc>
        <w:tc>
          <w:tcPr>
            <w:tcW w:w="767" w:type="dxa"/>
            <w:tcBorders>
              <w:top w:val="nil"/>
              <w:left w:val="nil"/>
              <w:bottom w:val="nil"/>
              <w:right w:val="nil"/>
            </w:tcBorders>
            <w:shd w:val="clear" w:color="auto" w:fill="auto"/>
            <w:vAlign w:val="bottom"/>
            <w:hideMark/>
          </w:tcPr>
          <w:p w:rsidR="00785240" w:rsidRPr="00785240" w:rsidRDefault="00D358D7" w:rsidP="0057125F">
            <w:pPr>
              <w:spacing w:after="0" w:line="240" w:lineRule="auto"/>
              <w:jc w:val="center"/>
              <w:rPr>
                <w:rFonts w:ascii="Calibri" w:eastAsia="Times New Roman" w:hAnsi="Calibri" w:cs="Calibri"/>
                <w:b/>
                <w:bCs/>
                <w:color w:val="000000"/>
                <w:sz w:val="32"/>
                <w:szCs w:val="32"/>
                <w:lang w:eastAsia="es-MX"/>
              </w:rPr>
            </w:pPr>
            <w:r>
              <w:rPr>
                <w:rFonts w:ascii="Calibri" w:eastAsia="Times New Roman" w:hAnsi="Calibri" w:cs="Calibri"/>
                <w:b/>
                <w:bCs/>
                <w:color w:val="000000"/>
                <w:sz w:val="32"/>
                <w:szCs w:val="32"/>
                <w:lang w:eastAsia="es-MX"/>
              </w:rPr>
              <w:t>9</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GLOSARIO</w:t>
            </w:r>
          </w:p>
        </w:tc>
        <w:tc>
          <w:tcPr>
            <w:tcW w:w="767" w:type="dxa"/>
            <w:tcBorders>
              <w:top w:val="nil"/>
              <w:left w:val="nil"/>
              <w:bottom w:val="nil"/>
              <w:right w:val="nil"/>
            </w:tcBorders>
            <w:shd w:val="clear" w:color="auto" w:fill="auto"/>
            <w:vAlign w:val="bottom"/>
            <w:hideMark/>
          </w:tcPr>
          <w:p w:rsidR="00785240" w:rsidRPr="00785240" w:rsidRDefault="00D358D7" w:rsidP="0057125F">
            <w:pPr>
              <w:spacing w:after="0" w:line="240" w:lineRule="auto"/>
              <w:jc w:val="center"/>
              <w:rPr>
                <w:rFonts w:ascii="Calibri" w:eastAsia="Times New Roman" w:hAnsi="Calibri" w:cs="Calibri"/>
                <w:b/>
                <w:bCs/>
                <w:color w:val="000000"/>
                <w:sz w:val="32"/>
                <w:szCs w:val="32"/>
                <w:lang w:eastAsia="es-MX"/>
              </w:rPr>
            </w:pPr>
            <w:r>
              <w:rPr>
                <w:rFonts w:ascii="Calibri" w:eastAsia="Times New Roman" w:hAnsi="Calibri" w:cs="Calibri"/>
                <w:b/>
                <w:bCs/>
                <w:color w:val="000000"/>
                <w:sz w:val="32"/>
                <w:szCs w:val="32"/>
                <w:lang w:eastAsia="es-MX"/>
              </w:rPr>
              <w:t>14</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ACRÓNIMOS</w:t>
            </w:r>
          </w:p>
        </w:tc>
        <w:tc>
          <w:tcPr>
            <w:tcW w:w="767" w:type="dxa"/>
            <w:tcBorders>
              <w:top w:val="nil"/>
              <w:left w:val="nil"/>
              <w:bottom w:val="nil"/>
              <w:right w:val="nil"/>
            </w:tcBorders>
            <w:shd w:val="clear" w:color="auto" w:fill="auto"/>
            <w:vAlign w:val="bottom"/>
            <w:hideMark/>
          </w:tcPr>
          <w:p w:rsidR="00785240" w:rsidRPr="00785240" w:rsidRDefault="00D358D7" w:rsidP="0057125F">
            <w:pPr>
              <w:spacing w:after="0" w:line="240" w:lineRule="auto"/>
              <w:jc w:val="center"/>
              <w:rPr>
                <w:rFonts w:ascii="Calibri" w:eastAsia="Times New Roman" w:hAnsi="Calibri" w:cs="Calibri"/>
                <w:b/>
                <w:bCs/>
                <w:color w:val="000000"/>
                <w:sz w:val="32"/>
                <w:szCs w:val="32"/>
                <w:lang w:eastAsia="es-MX"/>
              </w:rPr>
            </w:pPr>
            <w:r>
              <w:rPr>
                <w:rFonts w:ascii="Calibri" w:eastAsia="Times New Roman" w:hAnsi="Calibri" w:cs="Calibri"/>
                <w:b/>
                <w:bCs/>
                <w:color w:val="000000"/>
                <w:sz w:val="32"/>
                <w:szCs w:val="32"/>
                <w:lang w:eastAsia="es-MX"/>
              </w:rPr>
              <w:t>15</w:t>
            </w:r>
          </w:p>
        </w:tc>
      </w:tr>
      <w:tr w:rsidR="00785240" w:rsidRPr="00785240" w:rsidTr="00717B8A">
        <w:trPr>
          <w:trHeight w:val="420"/>
          <w:jc w:val="center"/>
        </w:trPr>
        <w:tc>
          <w:tcPr>
            <w:tcW w:w="6321" w:type="dxa"/>
            <w:tcBorders>
              <w:top w:val="nil"/>
              <w:left w:val="nil"/>
              <w:bottom w:val="nil"/>
              <w:right w:val="nil"/>
            </w:tcBorders>
            <w:shd w:val="clear" w:color="auto" w:fill="auto"/>
            <w:vAlign w:val="center"/>
            <w:hideMark/>
          </w:tcPr>
          <w:p w:rsidR="00785240" w:rsidRPr="00785240" w:rsidRDefault="00785240" w:rsidP="00785240">
            <w:pPr>
              <w:spacing w:after="0" w:line="240" w:lineRule="auto"/>
              <w:rPr>
                <w:rFonts w:ascii="Calibri" w:eastAsia="Times New Roman" w:hAnsi="Calibri" w:cs="Calibri"/>
                <w:b/>
                <w:bCs/>
                <w:color w:val="000000"/>
                <w:sz w:val="32"/>
                <w:szCs w:val="32"/>
                <w:lang w:eastAsia="es-MX"/>
              </w:rPr>
            </w:pPr>
            <w:r w:rsidRPr="00785240">
              <w:rPr>
                <w:rFonts w:ascii="Calibri" w:eastAsia="Times New Roman" w:hAnsi="Calibri" w:cs="Calibri"/>
                <w:b/>
                <w:bCs/>
                <w:color w:val="000000"/>
                <w:sz w:val="32"/>
                <w:szCs w:val="32"/>
                <w:lang w:eastAsia="es-MX"/>
              </w:rPr>
              <w:t>ENTREGABLES</w:t>
            </w:r>
          </w:p>
        </w:tc>
        <w:tc>
          <w:tcPr>
            <w:tcW w:w="767" w:type="dxa"/>
            <w:tcBorders>
              <w:top w:val="nil"/>
              <w:left w:val="nil"/>
              <w:bottom w:val="nil"/>
              <w:right w:val="nil"/>
            </w:tcBorders>
            <w:shd w:val="clear" w:color="auto" w:fill="auto"/>
            <w:vAlign w:val="bottom"/>
            <w:hideMark/>
          </w:tcPr>
          <w:p w:rsidR="00785240" w:rsidRPr="00785240" w:rsidRDefault="00D358D7" w:rsidP="0057125F">
            <w:pPr>
              <w:spacing w:after="0" w:line="240" w:lineRule="auto"/>
              <w:jc w:val="center"/>
              <w:rPr>
                <w:rFonts w:ascii="Calibri" w:eastAsia="Times New Roman" w:hAnsi="Calibri" w:cs="Calibri"/>
                <w:b/>
                <w:bCs/>
                <w:color w:val="000000"/>
                <w:sz w:val="32"/>
                <w:szCs w:val="32"/>
                <w:lang w:eastAsia="es-MX"/>
              </w:rPr>
            </w:pPr>
            <w:r>
              <w:rPr>
                <w:rFonts w:ascii="Calibri" w:eastAsia="Times New Roman" w:hAnsi="Calibri" w:cs="Calibri"/>
                <w:b/>
                <w:bCs/>
                <w:color w:val="000000"/>
                <w:sz w:val="32"/>
                <w:szCs w:val="32"/>
                <w:lang w:eastAsia="es-MX"/>
              </w:rPr>
              <w:t>15</w:t>
            </w:r>
          </w:p>
        </w:tc>
      </w:tr>
    </w:tbl>
    <w:p w:rsidR="00786803" w:rsidRPr="00857867" w:rsidRDefault="00786803" w:rsidP="00785240">
      <w:pPr>
        <w:ind w:left="2694" w:right="1134"/>
        <w:jc w:val="center"/>
        <w:rPr>
          <w:rFonts w:ascii="Arial" w:hAnsi="Arial" w:cs="Arial"/>
        </w:rPr>
      </w:pPr>
    </w:p>
    <w:p w:rsidR="00786803" w:rsidRPr="00857867" w:rsidRDefault="00786803" w:rsidP="00857867">
      <w:pPr>
        <w:ind w:left="1134" w:right="1134"/>
        <w:rPr>
          <w:rFonts w:ascii="Arial" w:hAnsi="Arial" w:cs="Arial"/>
        </w:rPr>
      </w:pPr>
    </w:p>
    <w:p w:rsidR="00DE7933" w:rsidRDefault="00DE7933" w:rsidP="00C21556">
      <w:pPr>
        <w:ind w:right="1134"/>
        <w:jc w:val="both"/>
        <w:rPr>
          <w:rFonts w:ascii="Arial" w:hAnsi="Arial" w:cs="Arial"/>
          <w:b/>
          <w:bCs/>
        </w:rPr>
      </w:pPr>
    </w:p>
    <w:p w:rsidR="009B53E1" w:rsidRDefault="009B53E1" w:rsidP="00C21556">
      <w:pPr>
        <w:ind w:right="1134"/>
        <w:jc w:val="both"/>
        <w:rPr>
          <w:rFonts w:ascii="Arial" w:hAnsi="Arial" w:cs="Arial"/>
          <w:b/>
          <w:bCs/>
        </w:rPr>
      </w:pPr>
    </w:p>
    <w:p w:rsidR="009B53E1" w:rsidRDefault="009B53E1" w:rsidP="00C21556">
      <w:pPr>
        <w:ind w:right="1134"/>
        <w:jc w:val="both"/>
        <w:rPr>
          <w:rFonts w:ascii="Arial" w:hAnsi="Arial" w:cs="Arial"/>
          <w:b/>
          <w:bCs/>
        </w:rPr>
      </w:pPr>
    </w:p>
    <w:p w:rsidR="002B48CA" w:rsidRPr="004A1260" w:rsidRDefault="00D358D7" w:rsidP="00C21556">
      <w:pPr>
        <w:ind w:left="1134" w:right="1134"/>
        <w:jc w:val="center"/>
        <w:rPr>
          <w:rFonts w:ascii="Arial" w:hAnsi="Arial" w:cs="Arial"/>
          <w:b/>
          <w:bCs/>
          <w:sz w:val="40"/>
          <w:szCs w:val="40"/>
        </w:rPr>
      </w:pPr>
      <w:r>
        <w:rPr>
          <w:rFonts w:ascii="Arial" w:hAnsi="Arial" w:cs="Arial"/>
          <w:b/>
          <w:bCs/>
          <w:sz w:val="40"/>
          <w:szCs w:val="40"/>
        </w:rPr>
        <w:t>“PADA</w:t>
      </w:r>
      <w:r w:rsidR="0057125F">
        <w:rPr>
          <w:rFonts w:ascii="Arial" w:hAnsi="Arial" w:cs="Arial"/>
          <w:b/>
          <w:bCs/>
          <w:sz w:val="40"/>
          <w:szCs w:val="40"/>
        </w:rPr>
        <w:t xml:space="preserve"> SIAPA</w:t>
      </w:r>
      <w:r>
        <w:rPr>
          <w:rFonts w:ascii="Arial" w:hAnsi="Arial" w:cs="Arial"/>
          <w:b/>
          <w:bCs/>
          <w:sz w:val="40"/>
          <w:szCs w:val="40"/>
        </w:rPr>
        <w:t xml:space="preserve"> 2023</w:t>
      </w:r>
      <w:r w:rsidR="00786803" w:rsidRPr="002B48CA">
        <w:rPr>
          <w:rFonts w:ascii="Arial" w:hAnsi="Arial" w:cs="Arial"/>
          <w:b/>
          <w:bCs/>
          <w:sz w:val="40"/>
          <w:szCs w:val="40"/>
        </w:rPr>
        <w:t>”</w:t>
      </w:r>
    </w:p>
    <w:p w:rsidR="00786803" w:rsidRPr="00B8374E" w:rsidRDefault="00786803" w:rsidP="009B53E1">
      <w:pPr>
        <w:tabs>
          <w:tab w:val="left" w:pos="8931"/>
        </w:tabs>
        <w:ind w:left="1134" w:right="1134"/>
        <w:jc w:val="both"/>
        <w:rPr>
          <w:rFonts w:ascii="Arial" w:hAnsi="Arial" w:cs="Arial"/>
          <w:b/>
          <w:sz w:val="28"/>
          <w:szCs w:val="28"/>
        </w:rPr>
      </w:pPr>
      <w:r w:rsidRPr="00B8374E">
        <w:rPr>
          <w:rFonts w:ascii="Arial" w:hAnsi="Arial" w:cs="Arial"/>
          <w:b/>
          <w:sz w:val="28"/>
          <w:szCs w:val="28"/>
        </w:rPr>
        <w:t>Presentación</w:t>
      </w:r>
    </w:p>
    <w:p w:rsidR="00786803" w:rsidRPr="00733E04" w:rsidRDefault="00786803" w:rsidP="009B53E1">
      <w:pPr>
        <w:tabs>
          <w:tab w:val="left" w:pos="8931"/>
        </w:tabs>
        <w:ind w:left="1134" w:right="1134"/>
        <w:jc w:val="both"/>
        <w:rPr>
          <w:rFonts w:ascii="Arial" w:hAnsi="Arial" w:cs="Arial"/>
          <w:sz w:val="24"/>
          <w:szCs w:val="24"/>
        </w:rPr>
      </w:pPr>
      <w:r w:rsidRPr="00733E04">
        <w:rPr>
          <w:rFonts w:ascii="Arial" w:hAnsi="Arial" w:cs="Arial"/>
          <w:sz w:val="24"/>
          <w:szCs w:val="24"/>
        </w:rPr>
        <w:t xml:space="preserve">El presente documento denominado </w:t>
      </w:r>
      <w:r w:rsidR="00B12847">
        <w:rPr>
          <w:rFonts w:ascii="Arial" w:hAnsi="Arial" w:cs="Arial"/>
          <w:b/>
          <w:bCs/>
          <w:sz w:val="24"/>
          <w:szCs w:val="24"/>
        </w:rPr>
        <w:t>Programa</w:t>
      </w:r>
      <w:r w:rsidRPr="00733E04">
        <w:rPr>
          <w:rFonts w:ascii="Arial" w:hAnsi="Arial" w:cs="Arial"/>
          <w:b/>
          <w:bCs/>
          <w:sz w:val="24"/>
          <w:szCs w:val="24"/>
        </w:rPr>
        <w:t xml:space="preserve"> Anual de Desarrollo Archivístico (PADA) </w:t>
      </w:r>
      <w:r w:rsidRPr="00733E04">
        <w:rPr>
          <w:rFonts w:ascii="Arial" w:hAnsi="Arial" w:cs="Arial"/>
          <w:sz w:val="24"/>
          <w:szCs w:val="24"/>
        </w:rPr>
        <w:t xml:space="preserve">del Sistema Intermunicipal de los Servicios de Agua Potable y Alcantarillado “SIAPA”, se elabora en el marco de las funciones establecidas en </w:t>
      </w:r>
      <w:r w:rsidRPr="00733E04">
        <w:rPr>
          <w:rFonts w:ascii="Arial" w:hAnsi="Arial" w:cs="Arial"/>
          <w:b/>
          <w:bCs/>
          <w:sz w:val="24"/>
          <w:szCs w:val="24"/>
        </w:rPr>
        <w:t>el Capítulo II “De la Planeación en Materia Archivística” articulo 22 y 23 de la Ley de Archivos del Estado de Jalisco y sus Municipios</w:t>
      </w:r>
      <w:r w:rsidRPr="00733E04">
        <w:rPr>
          <w:rFonts w:ascii="Arial" w:hAnsi="Arial" w:cs="Arial"/>
          <w:sz w:val="24"/>
          <w:szCs w:val="24"/>
        </w:rPr>
        <w:t xml:space="preserve">, en los que se establece que: </w:t>
      </w:r>
    </w:p>
    <w:p w:rsidR="00786803" w:rsidRPr="00733E04" w:rsidRDefault="00786803" w:rsidP="009B53E1">
      <w:pPr>
        <w:tabs>
          <w:tab w:val="left" w:pos="8931"/>
        </w:tabs>
        <w:ind w:left="1134" w:right="1134"/>
        <w:jc w:val="both"/>
        <w:rPr>
          <w:rFonts w:ascii="Arial" w:hAnsi="Arial" w:cs="Arial"/>
          <w:sz w:val="24"/>
          <w:szCs w:val="24"/>
        </w:rPr>
      </w:pPr>
      <w:r w:rsidRPr="00733E04">
        <w:rPr>
          <w:rFonts w:ascii="Arial" w:hAnsi="Arial" w:cs="Arial"/>
          <w:b/>
          <w:bCs/>
          <w:sz w:val="24"/>
          <w:szCs w:val="24"/>
        </w:rPr>
        <w:t>Artículo 22</w:t>
      </w:r>
      <w:r w:rsidRPr="00733E04">
        <w:rPr>
          <w:rFonts w:ascii="Arial" w:hAnsi="Arial" w:cs="Arial"/>
          <w:sz w:val="24"/>
          <w:szCs w:val="24"/>
        </w:rPr>
        <w:t xml:space="preserve">. Los sujetos obligados deberán elaborar un plan estratégico en materia de archivos que contemple la planeación, la programación y la evaluación para el desarrollo de los archivos y deberá incluir un enfoque de administración de riesgos, protección a los derechos humanos y de otros derechos que de ellos deriven, así como de apertura proactiva de la información y la publicación de la información en formatos abiertos; Dicho plan será publicado en su portal electrónico dentro de los primeros treinta días naturales del ejercicio fiscal correspondiente. </w:t>
      </w:r>
    </w:p>
    <w:p w:rsidR="004A1260" w:rsidRDefault="00786803" w:rsidP="009B53E1">
      <w:pPr>
        <w:tabs>
          <w:tab w:val="left" w:pos="8931"/>
        </w:tabs>
        <w:ind w:left="1134" w:right="1134"/>
        <w:jc w:val="both"/>
        <w:rPr>
          <w:rFonts w:ascii="Arial" w:hAnsi="Arial" w:cs="Arial"/>
          <w:sz w:val="24"/>
          <w:szCs w:val="24"/>
        </w:rPr>
      </w:pPr>
      <w:r w:rsidRPr="00733E04">
        <w:rPr>
          <w:rFonts w:ascii="Arial" w:hAnsi="Arial" w:cs="Arial"/>
          <w:b/>
          <w:bCs/>
          <w:sz w:val="24"/>
          <w:szCs w:val="24"/>
        </w:rPr>
        <w:t>Artículo 23</w:t>
      </w:r>
      <w:r w:rsidRPr="00733E04">
        <w:rPr>
          <w:rFonts w:ascii="Arial" w:hAnsi="Arial" w:cs="Arial"/>
          <w:sz w:val="24"/>
          <w:szCs w:val="24"/>
        </w:rPr>
        <w:t>. El programa anual definirá las prioridades institucionales integrando los recursos económicos, tecnológicos y operativos disponibles; de igual forma deberá contener programas de organización y capacitación en gestión documental y administración de archivos que incluyan mecanismos para su consulta, seguridad de la información y procedimientos para la generación, administración, uso, control, almacenamiento, migración progresiva a expedientes electrónicos y preservación a largo plazo de los documentos de expedientes electrónicos, además de la asociación de los metadatos mínimos de descripción y asociados.</w:t>
      </w:r>
    </w:p>
    <w:p w:rsidR="004A1260" w:rsidRPr="007D3DCB" w:rsidRDefault="004A1260" w:rsidP="009B53E1">
      <w:pPr>
        <w:tabs>
          <w:tab w:val="left" w:pos="8931"/>
        </w:tabs>
        <w:jc w:val="center"/>
        <w:rPr>
          <w:b/>
          <w:sz w:val="40"/>
          <w:szCs w:val="40"/>
        </w:rPr>
      </w:pPr>
      <w:r w:rsidRPr="007D3DCB">
        <w:rPr>
          <w:b/>
          <w:sz w:val="40"/>
          <w:szCs w:val="40"/>
        </w:rPr>
        <w:t>FUNDAMENTOS</w:t>
      </w:r>
    </w:p>
    <w:p w:rsidR="004A1260" w:rsidRPr="004A1260" w:rsidRDefault="004A1260" w:rsidP="009B53E1">
      <w:pPr>
        <w:tabs>
          <w:tab w:val="left" w:pos="8931"/>
        </w:tabs>
        <w:ind w:left="1134" w:right="1171"/>
        <w:jc w:val="both"/>
        <w:rPr>
          <w:rFonts w:ascii="Arial" w:hAnsi="Arial" w:cs="Arial"/>
          <w:sz w:val="24"/>
          <w:szCs w:val="24"/>
        </w:rPr>
      </w:pPr>
      <w:r w:rsidRPr="004A1260">
        <w:rPr>
          <w:rFonts w:ascii="Arial" w:hAnsi="Arial" w:cs="Arial"/>
          <w:bCs/>
          <w:sz w:val="24"/>
          <w:szCs w:val="24"/>
        </w:rPr>
        <w:t>» Ley General de Archivo. Texto vigente a partir del 15-06-2019</w:t>
      </w:r>
    </w:p>
    <w:p w:rsidR="004A1260" w:rsidRPr="004A1260" w:rsidRDefault="004A1260" w:rsidP="009B53E1">
      <w:pPr>
        <w:tabs>
          <w:tab w:val="left" w:pos="8931"/>
        </w:tabs>
        <w:ind w:left="1134" w:right="1171"/>
        <w:jc w:val="both"/>
        <w:rPr>
          <w:rFonts w:ascii="Arial" w:hAnsi="Arial" w:cs="Arial"/>
          <w:sz w:val="24"/>
          <w:szCs w:val="24"/>
        </w:rPr>
      </w:pPr>
      <w:r w:rsidRPr="004A1260">
        <w:rPr>
          <w:rFonts w:ascii="Arial" w:hAnsi="Arial" w:cs="Arial"/>
          <w:bCs/>
          <w:sz w:val="24"/>
          <w:szCs w:val="24"/>
        </w:rPr>
        <w:t>» Ley de Archivos del Estado de Jalisco y sus Municipios. Martes 19 de noviembre de 2019</w:t>
      </w:r>
    </w:p>
    <w:p w:rsidR="004A1260" w:rsidRPr="004A1260" w:rsidRDefault="004A1260" w:rsidP="009B53E1">
      <w:pPr>
        <w:tabs>
          <w:tab w:val="left" w:pos="8931"/>
        </w:tabs>
        <w:ind w:left="1134" w:right="1171"/>
        <w:jc w:val="both"/>
        <w:rPr>
          <w:rFonts w:ascii="Arial" w:hAnsi="Arial" w:cs="Arial"/>
          <w:sz w:val="24"/>
          <w:szCs w:val="24"/>
        </w:rPr>
      </w:pPr>
      <w:r w:rsidRPr="004A1260">
        <w:rPr>
          <w:rFonts w:ascii="Arial" w:hAnsi="Arial" w:cs="Arial"/>
          <w:bCs/>
          <w:sz w:val="24"/>
          <w:szCs w:val="24"/>
        </w:rPr>
        <w:t>» Ley General De Transparencia Y Acceso A La Información Pública. 4 de mayo de 2015</w:t>
      </w:r>
    </w:p>
    <w:p w:rsidR="004A1260" w:rsidRPr="004A1260" w:rsidRDefault="004A1260" w:rsidP="009B53E1">
      <w:pPr>
        <w:tabs>
          <w:tab w:val="left" w:pos="8931"/>
        </w:tabs>
        <w:ind w:left="1134" w:right="1171"/>
        <w:jc w:val="both"/>
        <w:rPr>
          <w:rFonts w:ascii="Arial" w:hAnsi="Arial" w:cs="Arial"/>
          <w:sz w:val="24"/>
          <w:szCs w:val="24"/>
        </w:rPr>
      </w:pPr>
      <w:r w:rsidRPr="004A1260">
        <w:rPr>
          <w:rFonts w:ascii="Arial" w:hAnsi="Arial" w:cs="Arial"/>
          <w:bCs/>
          <w:sz w:val="24"/>
          <w:szCs w:val="24"/>
        </w:rPr>
        <w:t>» Ley De Protección De Datos Personales En Posesión De Sujetos Obligados Del Estado De Jalisco Y Sus Municipios. 26 DE JULIO DE 2017.</w:t>
      </w:r>
    </w:p>
    <w:p w:rsidR="0017110C" w:rsidRPr="004A1260" w:rsidRDefault="004A1260" w:rsidP="009B53E1">
      <w:pPr>
        <w:tabs>
          <w:tab w:val="left" w:pos="8931"/>
        </w:tabs>
        <w:ind w:left="1134" w:right="1172"/>
        <w:jc w:val="both"/>
        <w:rPr>
          <w:rFonts w:ascii="Arial" w:hAnsi="Arial" w:cs="Arial"/>
          <w:sz w:val="24"/>
          <w:szCs w:val="24"/>
        </w:rPr>
      </w:pPr>
      <w:r w:rsidRPr="004A1260">
        <w:rPr>
          <w:rFonts w:ascii="Arial" w:hAnsi="Arial" w:cs="Arial"/>
          <w:sz w:val="24"/>
          <w:szCs w:val="24"/>
        </w:rPr>
        <w:t>Se trabaja en lo</w:t>
      </w:r>
      <w:r w:rsidR="00C32EF9">
        <w:rPr>
          <w:rFonts w:ascii="Arial" w:hAnsi="Arial" w:cs="Arial"/>
          <w:sz w:val="24"/>
          <w:szCs w:val="24"/>
        </w:rPr>
        <w:t>s requerimientos fundamentales de la “Ley de Archivo del estado de Jalisco y sus Municipios”, de tal manera que la S</w:t>
      </w:r>
      <w:r w:rsidRPr="004A1260">
        <w:rPr>
          <w:rFonts w:ascii="Arial" w:hAnsi="Arial" w:cs="Arial"/>
          <w:sz w:val="24"/>
          <w:szCs w:val="24"/>
        </w:rPr>
        <w:t xml:space="preserve">ubdirección de Patrimonio y Archivo presenta el </w:t>
      </w:r>
      <w:r w:rsidR="00416BAB">
        <w:rPr>
          <w:rFonts w:ascii="Arial" w:hAnsi="Arial" w:cs="Arial"/>
          <w:b/>
          <w:bCs/>
          <w:sz w:val="24"/>
          <w:szCs w:val="24"/>
        </w:rPr>
        <w:t>PADA 2023</w:t>
      </w:r>
      <w:r w:rsidRPr="004A1260">
        <w:rPr>
          <w:rFonts w:ascii="Arial" w:hAnsi="Arial" w:cs="Arial"/>
          <w:b/>
          <w:bCs/>
          <w:sz w:val="24"/>
          <w:szCs w:val="24"/>
        </w:rPr>
        <w:t>, en</w:t>
      </w:r>
      <w:r w:rsidRPr="004A1260">
        <w:rPr>
          <w:rFonts w:ascii="Arial" w:hAnsi="Arial" w:cs="Arial"/>
          <w:sz w:val="24"/>
          <w:szCs w:val="24"/>
        </w:rPr>
        <w:t xml:space="preserve"> cumplimiento a la normatividad vigente en materia de archivos, y protección de datos, el cual es de observancia general y obligatoria.</w:t>
      </w:r>
    </w:p>
    <w:p w:rsidR="00526C11" w:rsidRDefault="00997DA8" w:rsidP="009B53E1">
      <w:pPr>
        <w:tabs>
          <w:tab w:val="left" w:pos="8931"/>
        </w:tabs>
        <w:ind w:left="1134" w:right="1134"/>
        <w:jc w:val="center"/>
        <w:rPr>
          <w:rFonts w:ascii="Arial" w:hAnsi="Arial" w:cs="Arial"/>
          <w:b/>
          <w:bCs/>
          <w:sz w:val="32"/>
          <w:szCs w:val="32"/>
        </w:rPr>
      </w:pPr>
      <w:r>
        <w:rPr>
          <w:rFonts w:ascii="Arial" w:hAnsi="Arial" w:cs="Arial"/>
          <w:b/>
          <w:bCs/>
          <w:sz w:val="32"/>
          <w:szCs w:val="32"/>
        </w:rPr>
        <w:t>MARCO DE REFERENCIA</w:t>
      </w:r>
    </w:p>
    <w:p w:rsidR="00C4270D" w:rsidRDefault="00D459F7" w:rsidP="009B53E1">
      <w:pPr>
        <w:tabs>
          <w:tab w:val="left" w:pos="8931"/>
        </w:tabs>
        <w:spacing w:after="0"/>
        <w:ind w:left="1134" w:right="1134"/>
        <w:jc w:val="both"/>
        <w:rPr>
          <w:rFonts w:ascii="Arial" w:hAnsi="Arial" w:cs="Arial"/>
          <w:bCs/>
          <w:sz w:val="24"/>
          <w:szCs w:val="24"/>
        </w:rPr>
      </w:pPr>
      <w:r>
        <w:rPr>
          <w:rFonts w:ascii="Arial" w:hAnsi="Arial" w:cs="Arial"/>
          <w:bCs/>
          <w:sz w:val="24"/>
          <w:szCs w:val="24"/>
        </w:rPr>
        <w:t>Dando</w:t>
      </w:r>
      <w:r w:rsidR="00416BAB">
        <w:rPr>
          <w:rFonts w:ascii="Arial" w:hAnsi="Arial" w:cs="Arial"/>
          <w:bCs/>
          <w:sz w:val="24"/>
          <w:szCs w:val="24"/>
        </w:rPr>
        <w:t xml:space="preserve"> seguimiento a la identificación de las Series Documentales de cada Área del Organismo, es que del día 7 al 11 de noviembre del 2022 se realizó un taller donde se presentó la información que habían recabado acerca de sus atribuciones, se analizó de acuerdo a nuestro reglamento interno y al inventario de procedimientos que a la fecha teníamos publicados y de acuerdo a todo lo anterior se elaboró el borrador de nuestro cuadro General de </w:t>
      </w:r>
      <w:r w:rsidR="005E3C19">
        <w:rPr>
          <w:rFonts w:ascii="Arial" w:hAnsi="Arial" w:cs="Arial"/>
          <w:bCs/>
          <w:sz w:val="24"/>
          <w:szCs w:val="24"/>
        </w:rPr>
        <w:t>Clasificación Archivística y el del Catálogo de Disposición Documental, mismos que fueron presentados en nuestra sesión del Grupo Interdisciplinario de Control Documental el día 22 de Diciembre del 2022</w:t>
      </w:r>
      <w:r w:rsidR="00416BAB">
        <w:rPr>
          <w:rFonts w:ascii="Arial" w:hAnsi="Arial" w:cs="Arial"/>
          <w:bCs/>
          <w:sz w:val="24"/>
          <w:szCs w:val="24"/>
        </w:rPr>
        <w:t xml:space="preserve"> </w:t>
      </w:r>
      <w:r w:rsidR="005E3C19">
        <w:rPr>
          <w:rFonts w:ascii="Arial" w:hAnsi="Arial" w:cs="Arial"/>
          <w:bCs/>
          <w:sz w:val="24"/>
          <w:szCs w:val="24"/>
        </w:rPr>
        <w:t>y ahí mismo se acordó que a partir del 16 de enero del 2023, todos los Encargados de Archivo de Trámite comenzarían a llenar los formatos de valoración documental de cada Serie.</w:t>
      </w:r>
    </w:p>
    <w:p w:rsidR="00416BAB" w:rsidRPr="00733E04" w:rsidRDefault="00416BAB" w:rsidP="009B53E1">
      <w:pPr>
        <w:tabs>
          <w:tab w:val="left" w:pos="8931"/>
        </w:tabs>
        <w:spacing w:after="0"/>
        <w:ind w:right="1134"/>
        <w:jc w:val="both"/>
        <w:rPr>
          <w:rFonts w:ascii="Arial" w:hAnsi="Arial" w:cs="Arial"/>
          <w:bCs/>
          <w:sz w:val="24"/>
          <w:szCs w:val="24"/>
        </w:rPr>
      </w:pPr>
    </w:p>
    <w:p w:rsidR="00C4270D" w:rsidRDefault="00404C2F" w:rsidP="009B53E1">
      <w:pPr>
        <w:tabs>
          <w:tab w:val="left" w:pos="8931"/>
        </w:tabs>
        <w:spacing w:after="0"/>
        <w:ind w:left="1134" w:right="1134"/>
        <w:jc w:val="both"/>
        <w:rPr>
          <w:rFonts w:ascii="Arial" w:hAnsi="Arial" w:cs="Arial"/>
          <w:bCs/>
          <w:sz w:val="24"/>
          <w:szCs w:val="24"/>
        </w:rPr>
      </w:pPr>
      <w:r w:rsidRPr="00733E04">
        <w:rPr>
          <w:rFonts w:ascii="Arial" w:hAnsi="Arial" w:cs="Arial"/>
          <w:bCs/>
          <w:sz w:val="24"/>
          <w:szCs w:val="24"/>
        </w:rPr>
        <w:t>Contamos con tres archivos de concentración donde se encuentran todos los archivos entregado</w:t>
      </w:r>
      <w:r w:rsidR="00C4270D" w:rsidRPr="00733E04">
        <w:rPr>
          <w:rFonts w:ascii="Arial" w:hAnsi="Arial" w:cs="Arial"/>
          <w:bCs/>
          <w:sz w:val="24"/>
          <w:szCs w:val="24"/>
        </w:rPr>
        <w:t>s para su resguardo desde 1993</w:t>
      </w:r>
      <w:r w:rsidR="005E3C19">
        <w:rPr>
          <w:rFonts w:ascii="Arial" w:hAnsi="Arial" w:cs="Arial"/>
          <w:bCs/>
          <w:sz w:val="24"/>
          <w:szCs w:val="24"/>
        </w:rPr>
        <w:t>, a la fecha se han realizado maniobras</w:t>
      </w:r>
      <w:r w:rsidR="00037213">
        <w:rPr>
          <w:rFonts w:ascii="Arial" w:hAnsi="Arial" w:cs="Arial"/>
          <w:bCs/>
          <w:sz w:val="24"/>
          <w:szCs w:val="24"/>
        </w:rPr>
        <w:t xml:space="preserve"> en nuestro archivo de “Cerro del Cuatro”</w:t>
      </w:r>
      <w:r w:rsidR="00D459F7">
        <w:rPr>
          <w:rFonts w:ascii="Arial" w:hAnsi="Arial" w:cs="Arial"/>
          <w:bCs/>
          <w:sz w:val="24"/>
          <w:szCs w:val="24"/>
        </w:rPr>
        <w:t xml:space="preserve"> donde tenemos cajas que en su gran mayoría</w:t>
      </w:r>
      <w:r w:rsidR="005E3C19">
        <w:rPr>
          <w:rFonts w:ascii="Arial" w:hAnsi="Arial" w:cs="Arial"/>
          <w:bCs/>
          <w:sz w:val="24"/>
          <w:szCs w:val="24"/>
        </w:rPr>
        <w:t xml:space="preserve"> </w:t>
      </w:r>
      <w:r w:rsidR="00D459F7">
        <w:rPr>
          <w:rFonts w:ascii="Arial" w:hAnsi="Arial" w:cs="Arial"/>
          <w:bCs/>
          <w:sz w:val="24"/>
          <w:szCs w:val="24"/>
        </w:rPr>
        <w:t>se encuentran colocadas en</w:t>
      </w:r>
      <w:r w:rsidR="00E501EA">
        <w:rPr>
          <w:rFonts w:ascii="Arial" w:hAnsi="Arial" w:cs="Arial"/>
          <w:bCs/>
          <w:sz w:val="24"/>
          <w:szCs w:val="24"/>
        </w:rPr>
        <w:t xml:space="preserve"> tarimas acomodadas</w:t>
      </w:r>
      <w:r w:rsidR="005E3C19">
        <w:rPr>
          <w:rFonts w:ascii="Arial" w:hAnsi="Arial" w:cs="Arial"/>
          <w:bCs/>
          <w:sz w:val="24"/>
          <w:szCs w:val="24"/>
        </w:rPr>
        <w:t xml:space="preserve"> por </w:t>
      </w:r>
      <w:r w:rsidR="00C32EF9">
        <w:rPr>
          <w:rFonts w:ascii="Arial" w:hAnsi="Arial" w:cs="Arial"/>
          <w:bCs/>
          <w:sz w:val="24"/>
          <w:szCs w:val="24"/>
        </w:rPr>
        <w:t>cada área del Organismo</w:t>
      </w:r>
      <w:r w:rsidR="00E501EA">
        <w:rPr>
          <w:rFonts w:ascii="Arial" w:hAnsi="Arial" w:cs="Arial"/>
          <w:bCs/>
          <w:sz w:val="24"/>
          <w:szCs w:val="24"/>
        </w:rPr>
        <w:t xml:space="preserve">, no obstante que contamos con Racks muy grandes, ya que deberán ser clasificadas de acuerdo a las series documentales y de manera </w:t>
      </w:r>
      <w:r w:rsidR="00C32EF9">
        <w:rPr>
          <w:rFonts w:ascii="Arial" w:hAnsi="Arial" w:cs="Arial"/>
          <w:bCs/>
          <w:sz w:val="24"/>
          <w:szCs w:val="24"/>
        </w:rPr>
        <w:t>cronológica, antes de transferirlas a los Racks,</w:t>
      </w:r>
      <w:r w:rsidR="00E501EA">
        <w:rPr>
          <w:rFonts w:ascii="Arial" w:hAnsi="Arial" w:cs="Arial"/>
          <w:bCs/>
          <w:sz w:val="24"/>
          <w:szCs w:val="24"/>
        </w:rPr>
        <w:t xml:space="preserve"> acción requerida para generar espacio suficiente </w:t>
      </w:r>
      <w:r w:rsidR="005E3C19">
        <w:rPr>
          <w:rFonts w:ascii="Arial" w:hAnsi="Arial" w:cs="Arial"/>
          <w:bCs/>
          <w:sz w:val="24"/>
          <w:szCs w:val="24"/>
        </w:rPr>
        <w:t>para tras</w:t>
      </w:r>
      <w:r w:rsidR="00037213">
        <w:rPr>
          <w:rFonts w:ascii="Arial" w:hAnsi="Arial" w:cs="Arial"/>
          <w:bCs/>
          <w:sz w:val="24"/>
          <w:szCs w:val="24"/>
        </w:rPr>
        <w:t>ladar todas las cajas ubicadas tanto en Miravalle Planta 1 como en Santa Ana Tepetitlán.</w:t>
      </w:r>
    </w:p>
    <w:p w:rsidR="009B53E1" w:rsidRDefault="009B53E1" w:rsidP="009B53E1">
      <w:pPr>
        <w:tabs>
          <w:tab w:val="left" w:pos="8931"/>
        </w:tabs>
        <w:spacing w:after="0"/>
        <w:ind w:left="1134" w:right="1134"/>
        <w:jc w:val="both"/>
        <w:rPr>
          <w:rFonts w:ascii="Arial" w:hAnsi="Arial" w:cs="Arial"/>
          <w:bCs/>
          <w:sz w:val="24"/>
          <w:szCs w:val="24"/>
        </w:rPr>
      </w:pPr>
    </w:p>
    <w:p w:rsidR="009B53E1" w:rsidRPr="00733E04" w:rsidRDefault="009B53E1" w:rsidP="009B53E1">
      <w:pPr>
        <w:tabs>
          <w:tab w:val="left" w:pos="8931"/>
        </w:tabs>
        <w:spacing w:after="0"/>
        <w:ind w:left="1134" w:right="1134"/>
        <w:jc w:val="both"/>
        <w:rPr>
          <w:rFonts w:ascii="Arial" w:hAnsi="Arial" w:cs="Arial"/>
          <w:bCs/>
          <w:sz w:val="24"/>
          <w:szCs w:val="24"/>
        </w:rPr>
      </w:pPr>
    </w:p>
    <w:p w:rsidR="006C5105" w:rsidRPr="006C5105" w:rsidRDefault="006C5105" w:rsidP="009B53E1">
      <w:pPr>
        <w:tabs>
          <w:tab w:val="left" w:pos="8931"/>
        </w:tabs>
        <w:spacing w:after="0"/>
        <w:ind w:right="1134"/>
        <w:jc w:val="both"/>
        <w:rPr>
          <w:rFonts w:ascii="Arial" w:hAnsi="Arial" w:cs="Arial"/>
          <w:bCs/>
          <w:sz w:val="24"/>
          <w:szCs w:val="24"/>
        </w:rPr>
      </w:pPr>
    </w:p>
    <w:p w:rsidR="0029573E" w:rsidRDefault="0029573E" w:rsidP="009B53E1">
      <w:pPr>
        <w:tabs>
          <w:tab w:val="left" w:pos="8931"/>
        </w:tabs>
        <w:ind w:left="1134" w:right="1134"/>
        <w:jc w:val="center"/>
        <w:rPr>
          <w:rFonts w:ascii="Arial" w:hAnsi="Arial" w:cs="Arial"/>
          <w:b/>
          <w:bCs/>
          <w:sz w:val="32"/>
          <w:szCs w:val="32"/>
        </w:rPr>
      </w:pPr>
      <w:r w:rsidRPr="0029573E">
        <w:rPr>
          <w:rFonts w:ascii="Arial" w:hAnsi="Arial" w:cs="Arial"/>
          <w:b/>
          <w:bCs/>
          <w:sz w:val="32"/>
          <w:szCs w:val="32"/>
        </w:rPr>
        <w:t>JUSTIFICACIÓN</w:t>
      </w:r>
    </w:p>
    <w:p w:rsidR="007E1F77" w:rsidRPr="00733E04" w:rsidRDefault="007E1F77" w:rsidP="009B53E1">
      <w:pPr>
        <w:tabs>
          <w:tab w:val="left" w:pos="8931"/>
        </w:tabs>
        <w:spacing w:after="0"/>
        <w:ind w:left="1134" w:right="1134"/>
        <w:jc w:val="both"/>
        <w:rPr>
          <w:rFonts w:ascii="Arial" w:hAnsi="Arial" w:cs="Arial"/>
          <w:sz w:val="24"/>
          <w:szCs w:val="24"/>
        </w:rPr>
      </w:pPr>
      <w:r w:rsidRPr="00733E04">
        <w:rPr>
          <w:rFonts w:ascii="Arial" w:hAnsi="Arial" w:cs="Arial"/>
          <w:sz w:val="24"/>
          <w:szCs w:val="24"/>
        </w:rPr>
        <w:t>Promover la organización, conservación, difusión y divulgación del patrimonio documental del Organismo.</w:t>
      </w:r>
    </w:p>
    <w:p w:rsidR="00B52FE7" w:rsidRPr="00037213" w:rsidRDefault="007E1F77" w:rsidP="009B53E1">
      <w:pPr>
        <w:tabs>
          <w:tab w:val="left" w:pos="8931"/>
        </w:tabs>
        <w:ind w:left="1134" w:right="1134"/>
        <w:jc w:val="both"/>
        <w:rPr>
          <w:rFonts w:ascii="Arial" w:hAnsi="Arial" w:cs="Arial"/>
          <w:sz w:val="24"/>
          <w:szCs w:val="24"/>
        </w:rPr>
      </w:pPr>
      <w:r w:rsidRPr="00733E04">
        <w:rPr>
          <w:rFonts w:ascii="Arial" w:hAnsi="Arial" w:cs="Arial"/>
          <w:sz w:val="24"/>
          <w:szCs w:val="24"/>
        </w:rPr>
        <w:t>El PADA, para el Organismo SIAPA es el instrumento de planeación de corto, mediano y largo plazo de Gestión Documental, que establece la estructura normativa y técnica para la implementación de mejoras en los procesos de organización y conservación documental en los archivos de trámite, concentración e histórico, de aplicación g</w:t>
      </w:r>
      <w:r w:rsidR="00E501EA">
        <w:rPr>
          <w:rFonts w:ascii="Arial" w:hAnsi="Arial" w:cs="Arial"/>
          <w:sz w:val="24"/>
          <w:szCs w:val="24"/>
        </w:rPr>
        <w:t>eneral para todas las Unidades Administrativas y O</w:t>
      </w:r>
      <w:r w:rsidRPr="00733E04">
        <w:rPr>
          <w:rFonts w:ascii="Arial" w:hAnsi="Arial" w:cs="Arial"/>
          <w:sz w:val="24"/>
          <w:szCs w:val="24"/>
        </w:rPr>
        <w:t xml:space="preserve">perativas del Organismo, incluyendo los procedimientos para la futura  digitalización en </w:t>
      </w:r>
      <w:r w:rsidR="00E501EA">
        <w:rPr>
          <w:rFonts w:ascii="Arial" w:hAnsi="Arial" w:cs="Arial"/>
          <w:sz w:val="24"/>
          <w:szCs w:val="24"/>
        </w:rPr>
        <w:t>las áreas que lo demanden, de acuerdo al</w:t>
      </w:r>
      <w:r w:rsidRPr="00733E04">
        <w:rPr>
          <w:rFonts w:ascii="Arial" w:hAnsi="Arial" w:cs="Arial"/>
          <w:sz w:val="24"/>
          <w:szCs w:val="24"/>
        </w:rPr>
        <w:t xml:space="preserve"> manejo de datos que guarden memoria para el organismo.</w:t>
      </w:r>
    </w:p>
    <w:p w:rsidR="0057125F" w:rsidRDefault="0057125F" w:rsidP="009B53E1">
      <w:pPr>
        <w:tabs>
          <w:tab w:val="left" w:pos="8931"/>
        </w:tabs>
        <w:spacing w:after="0"/>
        <w:ind w:left="1276" w:right="1134"/>
        <w:jc w:val="both"/>
        <w:rPr>
          <w:rFonts w:ascii="Arial" w:hAnsi="Arial" w:cs="Arial"/>
          <w:b/>
          <w:bCs/>
          <w:sz w:val="32"/>
          <w:szCs w:val="32"/>
        </w:rPr>
      </w:pPr>
    </w:p>
    <w:p w:rsidR="00526C11" w:rsidRDefault="00F93498" w:rsidP="00C21556">
      <w:pPr>
        <w:spacing w:after="0"/>
        <w:ind w:left="1276" w:right="1134"/>
        <w:jc w:val="both"/>
        <w:rPr>
          <w:rFonts w:ascii="Arial" w:hAnsi="Arial" w:cs="Arial"/>
          <w:b/>
          <w:bCs/>
          <w:sz w:val="32"/>
          <w:szCs w:val="32"/>
        </w:rPr>
      </w:pPr>
      <w:r>
        <w:rPr>
          <w:rFonts w:ascii="Arial" w:hAnsi="Arial" w:cs="Arial"/>
          <w:b/>
          <w:bCs/>
          <w:sz w:val="32"/>
          <w:szCs w:val="32"/>
        </w:rPr>
        <w:t>OBJETIVOS</w:t>
      </w:r>
    </w:p>
    <w:p w:rsidR="00526C11" w:rsidRPr="00733E04" w:rsidRDefault="00526C11" w:rsidP="00C21556">
      <w:pPr>
        <w:spacing w:after="0"/>
        <w:ind w:left="1276" w:right="1134"/>
        <w:jc w:val="both"/>
        <w:rPr>
          <w:rFonts w:ascii="Arial" w:hAnsi="Arial" w:cs="Arial"/>
          <w:b/>
          <w:bCs/>
          <w:sz w:val="24"/>
          <w:szCs w:val="24"/>
        </w:rPr>
      </w:pPr>
    </w:p>
    <w:p w:rsidR="00DB00CF" w:rsidRDefault="00DB00CF" w:rsidP="009B53E1">
      <w:pPr>
        <w:pStyle w:val="Prrafodelista"/>
        <w:numPr>
          <w:ilvl w:val="0"/>
          <w:numId w:val="8"/>
        </w:numPr>
        <w:tabs>
          <w:tab w:val="left" w:pos="8931"/>
        </w:tabs>
        <w:ind w:right="594"/>
        <w:jc w:val="both"/>
        <w:rPr>
          <w:rFonts w:ascii="Arial" w:hAnsi="Arial" w:cs="Arial"/>
          <w:bCs/>
          <w:sz w:val="24"/>
          <w:szCs w:val="24"/>
        </w:rPr>
      </w:pPr>
      <w:r w:rsidRPr="00DB00CF">
        <w:rPr>
          <w:rFonts w:ascii="Arial" w:hAnsi="Arial" w:cs="Arial"/>
          <w:bCs/>
          <w:sz w:val="24"/>
          <w:szCs w:val="24"/>
        </w:rPr>
        <w:t xml:space="preserve">Difundir la “Guía para el Manejo Documental del Sistema Intermunicipal de los Servicios de Agua Potable Y Alcantarillado” </w:t>
      </w:r>
    </w:p>
    <w:p w:rsidR="00DB00CF" w:rsidRDefault="00DB00CF" w:rsidP="009B53E1">
      <w:pPr>
        <w:pStyle w:val="Prrafodelista"/>
        <w:tabs>
          <w:tab w:val="left" w:pos="8931"/>
        </w:tabs>
        <w:ind w:left="1854" w:right="594"/>
        <w:jc w:val="both"/>
        <w:rPr>
          <w:rFonts w:ascii="Arial" w:hAnsi="Arial" w:cs="Arial"/>
          <w:bCs/>
          <w:sz w:val="24"/>
          <w:szCs w:val="24"/>
        </w:rPr>
      </w:pPr>
    </w:p>
    <w:p w:rsidR="00DB00CF" w:rsidRPr="00DB00CF" w:rsidRDefault="00DB00CF" w:rsidP="009B53E1">
      <w:pPr>
        <w:pStyle w:val="Prrafodelista"/>
        <w:numPr>
          <w:ilvl w:val="0"/>
          <w:numId w:val="8"/>
        </w:numPr>
        <w:tabs>
          <w:tab w:val="left" w:pos="8931"/>
        </w:tabs>
        <w:ind w:right="594"/>
        <w:jc w:val="both"/>
        <w:rPr>
          <w:rFonts w:ascii="Arial" w:hAnsi="Arial" w:cs="Arial"/>
          <w:bCs/>
          <w:sz w:val="24"/>
          <w:szCs w:val="24"/>
        </w:rPr>
      </w:pPr>
      <w:r w:rsidRPr="00DB00CF">
        <w:rPr>
          <w:rFonts w:ascii="Arial" w:hAnsi="Arial" w:cs="Arial"/>
          <w:bCs/>
          <w:sz w:val="24"/>
          <w:szCs w:val="24"/>
        </w:rPr>
        <w:t>Convocar a reuniones con los encargados de archivo de trámite para orientarlos en materia de procedimientos, leyes, valoración etc. y aclarar cualquier duda en la aplicación de dicha Guía.</w:t>
      </w:r>
    </w:p>
    <w:p w:rsidR="00DB00CF" w:rsidRPr="00DB00CF" w:rsidRDefault="00DB00CF" w:rsidP="009B53E1">
      <w:pPr>
        <w:pStyle w:val="Prrafodelista"/>
        <w:tabs>
          <w:tab w:val="left" w:pos="8931"/>
        </w:tabs>
        <w:ind w:left="1854" w:right="594"/>
        <w:jc w:val="both"/>
        <w:rPr>
          <w:rFonts w:ascii="Arial" w:hAnsi="Arial" w:cs="Arial"/>
          <w:bCs/>
          <w:sz w:val="24"/>
          <w:szCs w:val="24"/>
        </w:rPr>
      </w:pPr>
    </w:p>
    <w:p w:rsidR="00037213" w:rsidRDefault="003C2026" w:rsidP="009B53E1">
      <w:pPr>
        <w:pStyle w:val="Prrafodelista"/>
        <w:numPr>
          <w:ilvl w:val="0"/>
          <w:numId w:val="8"/>
        </w:numPr>
        <w:tabs>
          <w:tab w:val="left" w:pos="8931"/>
        </w:tabs>
        <w:spacing w:after="0"/>
        <w:ind w:right="594"/>
        <w:jc w:val="both"/>
        <w:rPr>
          <w:rFonts w:ascii="Arial" w:hAnsi="Arial" w:cs="Arial"/>
          <w:bCs/>
          <w:sz w:val="24"/>
          <w:szCs w:val="24"/>
        </w:rPr>
      </w:pPr>
      <w:r w:rsidRPr="00733E04">
        <w:rPr>
          <w:rFonts w:ascii="Arial" w:hAnsi="Arial" w:cs="Arial"/>
          <w:bCs/>
          <w:sz w:val="24"/>
          <w:szCs w:val="24"/>
        </w:rPr>
        <w:t>C</w:t>
      </w:r>
      <w:r>
        <w:rPr>
          <w:rFonts w:ascii="Arial" w:hAnsi="Arial" w:cs="Arial"/>
          <w:bCs/>
          <w:sz w:val="24"/>
          <w:szCs w:val="24"/>
        </w:rPr>
        <w:t>oadyuvar con la elaboración de las Fichas de Valoración Documental de cada una de las Series</w:t>
      </w:r>
      <w:r w:rsidR="00037213">
        <w:rPr>
          <w:rFonts w:ascii="Arial" w:hAnsi="Arial" w:cs="Arial"/>
          <w:bCs/>
          <w:sz w:val="24"/>
          <w:szCs w:val="24"/>
        </w:rPr>
        <w:t xml:space="preserve"> producidas en cada área de nuestro Organismo.</w:t>
      </w:r>
    </w:p>
    <w:p w:rsidR="00037213" w:rsidRDefault="00037213" w:rsidP="009B53E1">
      <w:pPr>
        <w:pStyle w:val="Prrafodelista"/>
        <w:tabs>
          <w:tab w:val="left" w:pos="8931"/>
        </w:tabs>
        <w:spacing w:after="0"/>
        <w:ind w:left="1854" w:right="594"/>
        <w:jc w:val="both"/>
        <w:rPr>
          <w:rFonts w:ascii="Arial" w:hAnsi="Arial" w:cs="Arial"/>
          <w:bCs/>
          <w:sz w:val="24"/>
          <w:szCs w:val="24"/>
        </w:rPr>
      </w:pPr>
    </w:p>
    <w:p w:rsidR="00037213" w:rsidRDefault="00037213" w:rsidP="009B53E1">
      <w:pPr>
        <w:pStyle w:val="Prrafodelista"/>
        <w:numPr>
          <w:ilvl w:val="0"/>
          <w:numId w:val="8"/>
        </w:numPr>
        <w:tabs>
          <w:tab w:val="left" w:pos="8931"/>
        </w:tabs>
        <w:spacing w:after="0"/>
        <w:ind w:right="594"/>
        <w:jc w:val="both"/>
        <w:rPr>
          <w:rFonts w:ascii="Arial" w:hAnsi="Arial" w:cs="Arial"/>
          <w:bCs/>
          <w:sz w:val="24"/>
          <w:szCs w:val="24"/>
        </w:rPr>
      </w:pPr>
      <w:r>
        <w:rPr>
          <w:rFonts w:ascii="Arial" w:hAnsi="Arial" w:cs="Arial"/>
          <w:bCs/>
          <w:sz w:val="24"/>
          <w:szCs w:val="24"/>
        </w:rPr>
        <w:t>Incluir en nuestro Cuadro General de Clasificación Documental las Series totalmente identificadas y que cuenten con su marco normativo completo descrito en las Fichas de Valoración Documental</w:t>
      </w:r>
      <w:r w:rsidR="00E501EA">
        <w:rPr>
          <w:rFonts w:ascii="Arial" w:hAnsi="Arial" w:cs="Arial"/>
          <w:bCs/>
          <w:sz w:val="24"/>
          <w:szCs w:val="24"/>
        </w:rPr>
        <w:t>, esto para dar termino a su elaboración y ponerlo a consideración del Grupo Interdisciplinario para su puesta en vigor.</w:t>
      </w:r>
    </w:p>
    <w:p w:rsidR="00037213" w:rsidRPr="00037213" w:rsidRDefault="00037213" w:rsidP="009B53E1">
      <w:pPr>
        <w:pStyle w:val="Prrafodelista"/>
        <w:tabs>
          <w:tab w:val="left" w:pos="8931"/>
        </w:tabs>
        <w:ind w:right="594"/>
        <w:jc w:val="both"/>
        <w:rPr>
          <w:rFonts w:ascii="Arial" w:hAnsi="Arial" w:cs="Arial"/>
          <w:bCs/>
          <w:sz w:val="24"/>
          <w:szCs w:val="24"/>
        </w:rPr>
      </w:pPr>
    </w:p>
    <w:p w:rsidR="00E501EA" w:rsidRPr="00E501EA" w:rsidRDefault="00037213" w:rsidP="009B53E1">
      <w:pPr>
        <w:pStyle w:val="Prrafodelista"/>
        <w:numPr>
          <w:ilvl w:val="0"/>
          <w:numId w:val="8"/>
        </w:numPr>
        <w:tabs>
          <w:tab w:val="left" w:pos="8931"/>
        </w:tabs>
        <w:ind w:right="463"/>
        <w:jc w:val="both"/>
        <w:rPr>
          <w:rFonts w:ascii="Arial" w:hAnsi="Arial" w:cs="Arial"/>
          <w:bCs/>
          <w:sz w:val="24"/>
          <w:szCs w:val="24"/>
        </w:rPr>
      </w:pPr>
      <w:r w:rsidRPr="00E501EA">
        <w:rPr>
          <w:rFonts w:ascii="Arial" w:hAnsi="Arial" w:cs="Arial"/>
          <w:bCs/>
          <w:sz w:val="24"/>
          <w:szCs w:val="24"/>
        </w:rPr>
        <w:t>Incluir en nuestro Catálogo de Disposición Documental, las Series totalmente identificadas y que cuenten con su marco normativo completo</w:t>
      </w:r>
      <w:r w:rsidR="00C32EF9">
        <w:rPr>
          <w:rFonts w:ascii="Arial" w:hAnsi="Arial" w:cs="Arial"/>
          <w:bCs/>
          <w:sz w:val="24"/>
          <w:szCs w:val="24"/>
        </w:rPr>
        <w:t>,</w:t>
      </w:r>
      <w:r w:rsidRPr="00E501EA">
        <w:rPr>
          <w:rFonts w:ascii="Arial" w:hAnsi="Arial" w:cs="Arial"/>
          <w:bCs/>
          <w:sz w:val="24"/>
          <w:szCs w:val="24"/>
        </w:rPr>
        <w:t xml:space="preserve"> descrito en las Fichas de Valoración Documental</w:t>
      </w:r>
      <w:r w:rsidR="00E501EA">
        <w:rPr>
          <w:rFonts w:ascii="Arial" w:hAnsi="Arial" w:cs="Arial"/>
          <w:bCs/>
          <w:sz w:val="24"/>
          <w:szCs w:val="24"/>
        </w:rPr>
        <w:t xml:space="preserve">, </w:t>
      </w:r>
      <w:r w:rsidR="00E501EA" w:rsidRPr="00E501EA">
        <w:rPr>
          <w:rFonts w:ascii="Arial" w:hAnsi="Arial" w:cs="Arial"/>
          <w:bCs/>
          <w:sz w:val="24"/>
          <w:szCs w:val="24"/>
        </w:rPr>
        <w:t>esto para dar termino a su elaboración y ponerlo a consideración del Grupo Interdisciplinario para su puesta en vigor.</w:t>
      </w:r>
    </w:p>
    <w:p w:rsidR="00037213" w:rsidRPr="00037213" w:rsidRDefault="00037213" w:rsidP="009B53E1">
      <w:pPr>
        <w:pStyle w:val="Prrafodelista"/>
        <w:tabs>
          <w:tab w:val="left" w:pos="8931"/>
        </w:tabs>
        <w:ind w:right="594"/>
        <w:jc w:val="both"/>
        <w:rPr>
          <w:rFonts w:ascii="Arial" w:hAnsi="Arial" w:cs="Arial"/>
          <w:bCs/>
          <w:sz w:val="24"/>
          <w:szCs w:val="24"/>
        </w:rPr>
      </w:pPr>
    </w:p>
    <w:p w:rsidR="00037213" w:rsidRDefault="00037213" w:rsidP="009B53E1">
      <w:pPr>
        <w:pStyle w:val="Prrafodelista"/>
        <w:numPr>
          <w:ilvl w:val="0"/>
          <w:numId w:val="8"/>
        </w:numPr>
        <w:tabs>
          <w:tab w:val="left" w:pos="8931"/>
        </w:tabs>
        <w:ind w:right="594" w:hanging="294"/>
        <w:jc w:val="both"/>
        <w:rPr>
          <w:rFonts w:ascii="Arial" w:hAnsi="Arial" w:cs="Arial"/>
          <w:bCs/>
          <w:sz w:val="24"/>
          <w:szCs w:val="24"/>
        </w:rPr>
      </w:pPr>
      <w:r>
        <w:rPr>
          <w:rFonts w:ascii="Arial" w:hAnsi="Arial" w:cs="Arial"/>
          <w:bCs/>
          <w:sz w:val="24"/>
          <w:szCs w:val="24"/>
        </w:rPr>
        <w:t>Comenzar con la elaboración de los inventarios documentales en concordancia con nuestro Cuadro y Cadido.</w:t>
      </w:r>
    </w:p>
    <w:p w:rsidR="00F558BB" w:rsidRPr="00F558BB" w:rsidRDefault="00F558BB" w:rsidP="009B53E1">
      <w:pPr>
        <w:pStyle w:val="Prrafodelista"/>
        <w:tabs>
          <w:tab w:val="left" w:pos="8931"/>
        </w:tabs>
        <w:ind w:right="594"/>
        <w:jc w:val="both"/>
        <w:rPr>
          <w:rFonts w:ascii="Arial" w:hAnsi="Arial" w:cs="Arial"/>
          <w:bCs/>
          <w:sz w:val="24"/>
          <w:szCs w:val="24"/>
        </w:rPr>
      </w:pPr>
    </w:p>
    <w:p w:rsidR="00F558BB" w:rsidRPr="00F558BB" w:rsidRDefault="00E501EA" w:rsidP="009B53E1">
      <w:pPr>
        <w:pStyle w:val="Prrafodelista"/>
        <w:numPr>
          <w:ilvl w:val="0"/>
          <w:numId w:val="8"/>
        </w:numPr>
        <w:tabs>
          <w:tab w:val="left" w:pos="8931"/>
        </w:tabs>
        <w:ind w:right="594"/>
        <w:jc w:val="both"/>
        <w:rPr>
          <w:rFonts w:ascii="Arial" w:hAnsi="Arial" w:cs="Arial"/>
          <w:bCs/>
          <w:sz w:val="24"/>
          <w:szCs w:val="24"/>
        </w:rPr>
      </w:pPr>
      <w:r>
        <w:rPr>
          <w:rFonts w:ascii="Arial" w:hAnsi="Arial" w:cs="Arial"/>
          <w:bCs/>
          <w:sz w:val="24"/>
          <w:szCs w:val="24"/>
        </w:rPr>
        <w:t xml:space="preserve">Se pretende </w:t>
      </w:r>
      <w:r w:rsidRPr="00E501EA">
        <w:rPr>
          <w:rFonts w:ascii="Arial" w:hAnsi="Arial" w:cs="Arial"/>
          <w:bCs/>
          <w:sz w:val="24"/>
          <w:szCs w:val="24"/>
        </w:rPr>
        <w:t>realizar al menos 3 sesiones con el Grupo Interdisc</w:t>
      </w:r>
      <w:r>
        <w:rPr>
          <w:rFonts w:ascii="Arial" w:hAnsi="Arial" w:cs="Arial"/>
          <w:bCs/>
          <w:sz w:val="24"/>
          <w:szCs w:val="24"/>
        </w:rPr>
        <w:t xml:space="preserve">iplinario de Control Documental, </w:t>
      </w:r>
      <w:r w:rsidRPr="00F558BB">
        <w:rPr>
          <w:rFonts w:ascii="Arial" w:hAnsi="Arial" w:cs="Arial"/>
          <w:bCs/>
          <w:sz w:val="24"/>
          <w:szCs w:val="24"/>
        </w:rPr>
        <w:t>de</w:t>
      </w:r>
      <w:r w:rsidR="00F558BB" w:rsidRPr="00F558BB">
        <w:rPr>
          <w:rFonts w:ascii="Arial" w:hAnsi="Arial" w:cs="Arial"/>
          <w:bCs/>
          <w:sz w:val="24"/>
          <w:szCs w:val="24"/>
        </w:rPr>
        <w:t xml:space="preserve"> acuerdo a los avances y a</w:t>
      </w:r>
      <w:r>
        <w:rPr>
          <w:rFonts w:ascii="Arial" w:hAnsi="Arial" w:cs="Arial"/>
          <w:bCs/>
          <w:sz w:val="24"/>
          <w:szCs w:val="24"/>
        </w:rPr>
        <w:t xml:space="preserve"> la disposición de los miembros de dicho Grupo, </w:t>
      </w:r>
      <w:r w:rsidR="00F558BB" w:rsidRPr="00F558BB">
        <w:rPr>
          <w:rFonts w:ascii="Arial" w:hAnsi="Arial" w:cs="Arial"/>
          <w:bCs/>
          <w:sz w:val="24"/>
          <w:szCs w:val="24"/>
        </w:rPr>
        <w:t>con objeto de</w:t>
      </w:r>
      <w:r w:rsidR="00330086">
        <w:rPr>
          <w:rFonts w:ascii="Arial" w:hAnsi="Arial" w:cs="Arial"/>
          <w:bCs/>
          <w:sz w:val="24"/>
          <w:szCs w:val="24"/>
        </w:rPr>
        <w:t xml:space="preserve"> informarlos e incentivar el involucramiento en las labores de Archivo.</w:t>
      </w:r>
    </w:p>
    <w:p w:rsidR="00E66694" w:rsidRPr="00733E04" w:rsidRDefault="00E66694" w:rsidP="00C21556">
      <w:pPr>
        <w:pStyle w:val="Prrafodelista"/>
        <w:ind w:right="594"/>
        <w:jc w:val="both"/>
        <w:rPr>
          <w:rFonts w:ascii="Arial" w:hAnsi="Arial" w:cs="Arial"/>
          <w:b/>
          <w:bCs/>
          <w:sz w:val="24"/>
          <w:szCs w:val="24"/>
        </w:rPr>
      </w:pPr>
    </w:p>
    <w:p w:rsidR="000722D0" w:rsidRDefault="00FC4D2E" w:rsidP="00C21556">
      <w:pPr>
        <w:pStyle w:val="Prrafodelista"/>
        <w:numPr>
          <w:ilvl w:val="0"/>
          <w:numId w:val="8"/>
        </w:numPr>
        <w:spacing w:after="0"/>
        <w:ind w:right="594"/>
        <w:jc w:val="both"/>
        <w:rPr>
          <w:rFonts w:ascii="Arial" w:hAnsi="Arial" w:cs="Arial"/>
          <w:bCs/>
          <w:sz w:val="24"/>
          <w:szCs w:val="24"/>
        </w:rPr>
      </w:pPr>
      <w:r>
        <w:rPr>
          <w:rFonts w:ascii="Arial" w:hAnsi="Arial" w:cs="Arial"/>
          <w:bCs/>
          <w:sz w:val="24"/>
          <w:szCs w:val="24"/>
        </w:rPr>
        <w:t>Realizar el inventario total de</w:t>
      </w:r>
      <w:r w:rsidR="00330086">
        <w:rPr>
          <w:rFonts w:ascii="Arial" w:hAnsi="Arial" w:cs="Arial"/>
          <w:bCs/>
          <w:sz w:val="24"/>
          <w:szCs w:val="24"/>
        </w:rPr>
        <w:t xml:space="preserve"> las cajas resguardada</w:t>
      </w:r>
      <w:r>
        <w:rPr>
          <w:rFonts w:ascii="Arial" w:hAnsi="Arial" w:cs="Arial"/>
          <w:bCs/>
          <w:sz w:val="24"/>
          <w:szCs w:val="24"/>
        </w:rPr>
        <w:t xml:space="preserve">s en el archivo de concentración </w:t>
      </w:r>
      <w:r w:rsidR="007C363C">
        <w:rPr>
          <w:rFonts w:ascii="Arial" w:hAnsi="Arial" w:cs="Arial"/>
          <w:bCs/>
          <w:sz w:val="24"/>
          <w:szCs w:val="24"/>
        </w:rPr>
        <w:t>en concordancia con los memorándums que</w:t>
      </w:r>
      <w:r w:rsidR="00330086">
        <w:rPr>
          <w:rFonts w:ascii="Arial" w:hAnsi="Arial" w:cs="Arial"/>
          <w:bCs/>
          <w:sz w:val="24"/>
          <w:szCs w:val="24"/>
        </w:rPr>
        <w:t xml:space="preserve"> entregaron todas las áreas cuando</w:t>
      </w:r>
      <w:r w:rsidR="007C363C">
        <w:rPr>
          <w:rFonts w:ascii="Arial" w:hAnsi="Arial" w:cs="Arial"/>
          <w:bCs/>
          <w:sz w:val="24"/>
          <w:szCs w:val="24"/>
        </w:rPr>
        <w:t xml:space="preserve"> solicitar</w:t>
      </w:r>
      <w:r w:rsidR="00330086">
        <w:rPr>
          <w:rFonts w:ascii="Arial" w:hAnsi="Arial" w:cs="Arial"/>
          <w:bCs/>
          <w:sz w:val="24"/>
          <w:szCs w:val="24"/>
        </w:rPr>
        <w:t>on</w:t>
      </w:r>
      <w:r w:rsidR="007C363C">
        <w:rPr>
          <w:rFonts w:ascii="Arial" w:hAnsi="Arial" w:cs="Arial"/>
          <w:bCs/>
          <w:sz w:val="24"/>
          <w:szCs w:val="24"/>
        </w:rPr>
        <w:t xml:space="preserve"> su resguardo.</w:t>
      </w:r>
    </w:p>
    <w:p w:rsidR="00DB00CF" w:rsidRPr="00DB00CF" w:rsidRDefault="00DB00CF" w:rsidP="00C21556">
      <w:pPr>
        <w:pStyle w:val="Prrafodelista"/>
        <w:ind w:right="594"/>
        <w:jc w:val="both"/>
        <w:rPr>
          <w:rFonts w:ascii="Arial" w:hAnsi="Arial" w:cs="Arial"/>
          <w:bCs/>
          <w:sz w:val="24"/>
          <w:szCs w:val="24"/>
        </w:rPr>
      </w:pPr>
    </w:p>
    <w:p w:rsidR="00F558BB" w:rsidRDefault="00DB00CF" w:rsidP="00C21556">
      <w:pPr>
        <w:pStyle w:val="Prrafodelista"/>
        <w:numPr>
          <w:ilvl w:val="0"/>
          <w:numId w:val="8"/>
        </w:numPr>
        <w:spacing w:after="0"/>
        <w:ind w:right="594"/>
        <w:jc w:val="both"/>
        <w:rPr>
          <w:rFonts w:ascii="Arial" w:hAnsi="Arial" w:cs="Arial"/>
          <w:bCs/>
          <w:sz w:val="24"/>
          <w:szCs w:val="24"/>
        </w:rPr>
      </w:pPr>
      <w:r>
        <w:rPr>
          <w:rFonts w:ascii="Arial" w:hAnsi="Arial" w:cs="Arial"/>
          <w:bCs/>
          <w:sz w:val="24"/>
          <w:szCs w:val="24"/>
        </w:rPr>
        <w:t>Elaborar la propuesta de baja documental de todos aquellos archivos que</w:t>
      </w:r>
      <w:r w:rsidR="00330086">
        <w:rPr>
          <w:rFonts w:ascii="Arial" w:hAnsi="Arial" w:cs="Arial"/>
          <w:bCs/>
          <w:sz w:val="24"/>
          <w:szCs w:val="24"/>
        </w:rPr>
        <w:t xml:space="preserve"> contengan un inventario de su contenido y</w:t>
      </w:r>
      <w:r>
        <w:rPr>
          <w:rFonts w:ascii="Arial" w:hAnsi="Arial" w:cs="Arial"/>
          <w:bCs/>
          <w:sz w:val="24"/>
          <w:szCs w:val="24"/>
        </w:rPr>
        <w:t xml:space="preserve"> hayan cumplido con su vigencia de acuerdo a nue</w:t>
      </w:r>
      <w:r w:rsidR="00330086">
        <w:rPr>
          <w:rFonts w:ascii="Arial" w:hAnsi="Arial" w:cs="Arial"/>
          <w:bCs/>
          <w:sz w:val="24"/>
          <w:szCs w:val="24"/>
        </w:rPr>
        <w:t>stros instrumentos archivísticos aprobados</w:t>
      </w:r>
      <w:r>
        <w:rPr>
          <w:rFonts w:ascii="Arial" w:hAnsi="Arial" w:cs="Arial"/>
          <w:bCs/>
          <w:sz w:val="24"/>
          <w:szCs w:val="24"/>
        </w:rPr>
        <w:t>.</w:t>
      </w:r>
    </w:p>
    <w:p w:rsidR="00F558BB" w:rsidRPr="00F558BB" w:rsidRDefault="00F558BB" w:rsidP="00C21556">
      <w:pPr>
        <w:pStyle w:val="Prrafodelista"/>
        <w:ind w:right="594"/>
        <w:jc w:val="both"/>
        <w:rPr>
          <w:rFonts w:ascii="Arial" w:hAnsi="Arial" w:cs="Arial"/>
          <w:sz w:val="24"/>
          <w:szCs w:val="24"/>
        </w:rPr>
      </w:pPr>
    </w:p>
    <w:p w:rsidR="00FC7EF2" w:rsidRPr="00F558BB" w:rsidRDefault="00733E04" w:rsidP="00C21556">
      <w:pPr>
        <w:pStyle w:val="Prrafodelista"/>
        <w:numPr>
          <w:ilvl w:val="0"/>
          <w:numId w:val="8"/>
        </w:numPr>
        <w:spacing w:after="0"/>
        <w:ind w:right="594"/>
        <w:jc w:val="both"/>
        <w:rPr>
          <w:rFonts w:ascii="Arial" w:hAnsi="Arial" w:cs="Arial"/>
          <w:bCs/>
          <w:sz w:val="24"/>
          <w:szCs w:val="24"/>
        </w:rPr>
      </w:pPr>
      <w:r w:rsidRPr="00F558BB">
        <w:rPr>
          <w:rFonts w:ascii="Arial" w:hAnsi="Arial" w:cs="Arial"/>
          <w:sz w:val="24"/>
          <w:szCs w:val="24"/>
        </w:rPr>
        <w:t>Acudir y participar en cualquier convocatoria de parte del Área de Transparencia en relación al tema de “Protección de Datos Personales” y cualquier otro que tenga que ver con nuestro acervo documental</w:t>
      </w:r>
    </w:p>
    <w:p w:rsidR="00FC7EF2" w:rsidRPr="00FC7EF2" w:rsidRDefault="00FC7EF2" w:rsidP="00C21556">
      <w:pPr>
        <w:pStyle w:val="Prrafodelista"/>
        <w:ind w:right="594"/>
        <w:jc w:val="both"/>
        <w:rPr>
          <w:rFonts w:ascii="Arial" w:hAnsi="Arial" w:cs="Arial"/>
          <w:b/>
          <w:sz w:val="24"/>
          <w:szCs w:val="24"/>
        </w:rPr>
      </w:pPr>
    </w:p>
    <w:p w:rsidR="00733E04" w:rsidRPr="00FB4D6A" w:rsidRDefault="00202CBB" w:rsidP="00C21556">
      <w:pPr>
        <w:pStyle w:val="Prrafodelista"/>
        <w:numPr>
          <w:ilvl w:val="0"/>
          <w:numId w:val="8"/>
        </w:numPr>
        <w:ind w:right="594"/>
        <w:jc w:val="both"/>
        <w:rPr>
          <w:rFonts w:ascii="Arial" w:hAnsi="Arial" w:cs="Arial"/>
          <w:sz w:val="24"/>
          <w:szCs w:val="24"/>
        </w:rPr>
      </w:pPr>
      <w:r>
        <w:rPr>
          <w:rFonts w:ascii="Arial" w:hAnsi="Arial" w:cs="Arial"/>
          <w:sz w:val="24"/>
          <w:szCs w:val="24"/>
        </w:rPr>
        <w:t xml:space="preserve">Procurar la incorporación de personal que </w:t>
      </w:r>
      <w:r w:rsidR="00F558BB">
        <w:rPr>
          <w:rFonts w:ascii="Arial" w:hAnsi="Arial" w:cs="Arial"/>
          <w:sz w:val="24"/>
          <w:szCs w:val="24"/>
        </w:rPr>
        <w:t>se dedique íntegramente al Área Coordinadora de A</w:t>
      </w:r>
      <w:r w:rsidR="00730F65">
        <w:rPr>
          <w:rFonts w:ascii="Arial" w:hAnsi="Arial" w:cs="Arial"/>
          <w:sz w:val="24"/>
          <w:szCs w:val="24"/>
        </w:rPr>
        <w:t>rchivos y que tenga conocimientos previos sobre la aplicación de la “Ley de Archivos del estado de Jalisco</w:t>
      </w:r>
      <w:r w:rsidR="00F558BB">
        <w:rPr>
          <w:rFonts w:ascii="Arial" w:hAnsi="Arial" w:cs="Arial"/>
          <w:sz w:val="24"/>
          <w:szCs w:val="24"/>
        </w:rPr>
        <w:t xml:space="preserve"> y sus Municipios” así como de A</w:t>
      </w:r>
      <w:r w:rsidR="00730F65">
        <w:rPr>
          <w:rFonts w:ascii="Arial" w:hAnsi="Arial" w:cs="Arial"/>
          <w:sz w:val="24"/>
          <w:szCs w:val="24"/>
        </w:rPr>
        <w:t>rchivística</w:t>
      </w:r>
      <w:r w:rsidR="00FB4D6A">
        <w:rPr>
          <w:rFonts w:ascii="Arial" w:hAnsi="Arial" w:cs="Arial"/>
          <w:sz w:val="24"/>
          <w:szCs w:val="24"/>
        </w:rPr>
        <w:t>.</w:t>
      </w:r>
    </w:p>
    <w:p w:rsidR="00733E04" w:rsidRPr="000722D0" w:rsidRDefault="00733E04" w:rsidP="00C21556">
      <w:pPr>
        <w:pStyle w:val="Prrafodelista"/>
        <w:spacing w:after="0"/>
        <w:ind w:left="0" w:right="594"/>
        <w:jc w:val="both"/>
        <w:rPr>
          <w:rFonts w:ascii="Arial" w:hAnsi="Arial" w:cs="Arial"/>
          <w:bCs/>
        </w:rPr>
      </w:pPr>
    </w:p>
    <w:p w:rsidR="00F93498" w:rsidRPr="007E1F77" w:rsidRDefault="00F93498" w:rsidP="00C21556">
      <w:pPr>
        <w:spacing w:after="0"/>
        <w:ind w:left="993" w:right="594"/>
        <w:jc w:val="both"/>
        <w:rPr>
          <w:rFonts w:ascii="Arial" w:hAnsi="Arial" w:cs="Arial"/>
          <w:bCs/>
        </w:rPr>
      </w:pPr>
    </w:p>
    <w:p w:rsidR="007D3DCB" w:rsidRDefault="00F93498" w:rsidP="00C21556">
      <w:pPr>
        <w:spacing w:after="0" w:line="240" w:lineRule="auto"/>
        <w:ind w:left="993" w:right="1134"/>
        <w:jc w:val="both"/>
        <w:rPr>
          <w:rFonts w:ascii="Arial" w:hAnsi="Arial" w:cs="Arial"/>
          <w:b/>
          <w:sz w:val="28"/>
          <w:szCs w:val="28"/>
        </w:rPr>
      </w:pPr>
      <w:r>
        <w:rPr>
          <w:rFonts w:ascii="Arial" w:hAnsi="Arial" w:cs="Arial"/>
          <w:b/>
          <w:sz w:val="28"/>
          <w:szCs w:val="28"/>
        </w:rPr>
        <w:t>PLANEACIÓN</w:t>
      </w:r>
    </w:p>
    <w:p w:rsidR="00B45CD8" w:rsidRDefault="00B45CD8" w:rsidP="00C21556">
      <w:pPr>
        <w:spacing w:after="0" w:line="240" w:lineRule="auto"/>
        <w:ind w:left="993" w:right="567"/>
        <w:jc w:val="both"/>
        <w:rPr>
          <w:rFonts w:ascii="Arial" w:hAnsi="Arial" w:cs="Arial"/>
          <w:b/>
          <w:sz w:val="28"/>
          <w:szCs w:val="28"/>
        </w:rPr>
      </w:pPr>
    </w:p>
    <w:p w:rsidR="00B45CD8" w:rsidRPr="00733E04" w:rsidRDefault="00B45CD8" w:rsidP="00C21556">
      <w:pPr>
        <w:spacing w:after="0" w:line="240" w:lineRule="auto"/>
        <w:ind w:left="993" w:right="567"/>
        <w:jc w:val="both"/>
        <w:rPr>
          <w:rFonts w:ascii="Arial" w:hAnsi="Arial" w:cs="Arial"/>
          <w:b/>
          <w:sz w:val="24"/>
          <w:szCs w:val="24"/>
        </w:rPr>
      </w:pPr>
      <w:r w:rsidRPr="00733E04">
        <w:rPr>
          <w:rFonts w:ascii="Arial" w:hAnsi="Arial" w:cs="Arial"/>
          <w:b/>
          <w:sz w:val="24"/>
          <w:szCs w:val="24"/>
        </w:rPr>
        <w:t>Acciones para cumplir con nuestros objetivos:</w:t>
      </w:r>
    </w:p>
    <w:p w:rsidR="000722D0" w:rsidRPr="00733E04" w:rsidRDefault="000722D0" w:rsidP="00C21556">
      <w:pPr>
        <w:spacing w:after="0" w:line="240" w:lineRule="auto"/>
        <w:ind w:left="993" w:right="567"/>
        <w:jc w:val="both"/>
        <w:rPr>
          <w:rFonts w:ascii="Arial" w:hAnsi="Arial" w:cs="Arial"/>
          <w:b/>
          <w:sz w:val="24"/>
          <w:szCs w:val="24"/>
        </w:rPr>
      </w:pPr>
    </w:p>
    <w:p w:rsidR="00F558BB" w:rsidRPr="00F558BB" w:rsidRDefault="00F558BB" w:rsidP="00C21556">
      <w:pPr>
        <w:pStyle w:val="Prrafodelista"/>
        <w:spacing w:after="0"/>
        <w:ind w:left="993" w:right="567"/>
        <w:jc w:val="both"/>
        <w:rPr>
          <w:rFonts w:ascii="Arial" w:hAnsi="Arial" w:cs="Arial"/>
          <w:b/>
          <w:bCs/>
          <w:sz w:val="24"/>
          <w:szCs w:val="24"/>
        </w:rPr>
      </w:pPr>
    </w:p>
    <w:p w:rsidR="00F558BB" w:rsidRPr="00F558BB" w:rsidRDefault="00F558BB" w:rsidP="009B53E1">
      <w:pPr>
        <w:pStyle w:val="Prrafodelista"/>
        <w:numPr>
          <w:ilvl w:val="0"/>
          <w:numId w:val="31"/>
        </w:numPr>
        <w:spacing w:after="0"/>
        <w:ind w:left="993" w:right="582"/>
        <w:jc w:val="both"/>
        <w:rPr>
          <w:rFonts w:ascii="Arial" w:hAnsi="Arial" w:cs="Arial"/>
          <w:b/>
          <w:bCs/>
          <w:sz w:val="24"/>
          <w:szCs w:val="24"/>
        </w:rPr>
      </w:pPr>
      <w:r w:rsidRPr="00F558BB">
        <w:rPr>
          <w:rFonts w:ascii="Arial" w:hAnsi="Arial" w:cs="Arial"/>
          <w:b/>
          <w:bCs/>
          <w:sz w:val="24"/>
          <w:szCs w:val="24"/>
        </w:rPr>
        <w:t xml:space="preserve">Difundir la “Guía para el Manejo Documental del Sistema Intermunicipal de los Servicios de Agua Potable Y Alcantarillado” </w:t>
      </w:r>
    </w:p>
    <w:p w:rsidR="00F558BB" w:rsidRPr="00F558BB" w:rsidRDefault="00F558BB" w:rsidP="00C21556">
      <w:pPr>
        <w:pStyle w:val="Prrafodelista"/>
        <w:spacing w:after="0"/>
        <w:ind w:left="993" w:right="567"/>
        <w:jc w:val="both"/>
        <w:rPr>
          <w:rFonts w:ascii="Arial" w:hAnsi="Arial" w:cs="Arial"/>
          <w:b/>
          <w:bCs/>
          <w:sz w:val="24"/>
          <w:szCs w:val="24"/>
        </w:rPr>
      </w:pPr>
    </w:p>
    <w:p w:rsidR="00F558BB" w:rsidRDefault="007B2548" w:rsidP="00C21556">
      <w:pPr>
        <w:spacing w:after="0"/>
        <w:ind w:left="993" w:right="567"/>
        <w:jc w:val="both"/>
        <w:rPr>
          <w:rFonts w:ascii="Arial" w:hAnsi="Arial" w:cs="Arial"/>
          <w:bCs/>
          <w:sz w:val="24"/>
          <w:szCs w:val="24"/>
        </w:rPr>
      </w:pPr>
      <w:r>
        <w:rPr>
          <w:rFonts w:ascii="Arial" w:hAnsi="Arial" w:cs="Arial"/>
          <w:bCs/>
          <w:sz w:val="24"/>
          <w:szCs w:val="24"/>
        </w:rPr>
        <w:t xml:space="preserve">    </w:t>
      </w:r>
      <w:r w:rsidR="00BF543B" w:rsidRPr="00733E04">
        <w:rPr>
          <w:rFonts w:ascii="Arial" w:hAnsi="Arial" w:cs="Arial"/>
          <w:bCs/>
          <w:sz w:val="24"/>
          <w:szCs w:val="24"/>
        </w:rPr>
        <w:t>Realizando las siguientes acciones:</w:t>
      </w:r>
    </w:p>
    <w:p w:rsidR="007B2548" w:rsidRDefault="007B2548" w:rsidP="00C21556">
      <w:pPr>
        <w:spacing w:after="0"/>
        <w:ind w:left="993" w:right="567"/>
        <w:jc w:val="both"/>
        <w:rPr>
          <w:rFonts w:ascii="Arial" w:hAnsi="Arial" w:cs="Arial"/>
          <w:bCs/>
          <w:sz w:val="24"/>
          <w:szCs w:val="24"/>
        </w:rPr>
      </w:pPr>
    </w:p>
    <w:p w:rsidR="00F558BB" w:rsidRPr="007B2548" w:rsidRDefault="00F558BB" w:rsidP="00C21556">
      <w:pPr>
        <w:pStyle w:val="Prrafodelista"/>
        <w:numPr>
          <w:ilvl w:val="0"/>
          <w:numId w:val="36"/>
        </w:numPr>
        <w:spacing w:after="0"/>
        <w:ind w:right="567"/>
        <w:jc w:val="both"/>
        <w:rPr>
          <w:rFonts w:ascii="Arial" w:hAnsi="Arial" w:cs="Arial"/>
          <w:bCs/>
          <w:sz w:val="24"/>
          <w:szCs w:val="24"/>
        </w:rPr>
      </w:pPr>
      <w:r w:rsidRPr="007B2548">
        <w:rPr>
          <w:rFonts w:ascii="Arial" w:hAnsi="Arial" w:cs="Arial"/>
          <w:bCs/>
          <w:sz w:val="24"/>
          <w:szCs w:val="24"/>
        </w:rPr>
        <w:t>Entregar de manera impresa un ejemplar a cada Dirección y Áreas de Staff.</w:t>
      </w:r>
    </w:p>
    <w:p w:rsidR="007B2548" w:rsidRPr="00F558BB" w:rsidRDefault="007B2548" w:rsidP="00C21556">
      <w:pPr>
        <w:spacing w:after="0"/>
        <w:ind w:left="993" w:right="567" w:hanging="709"/>
        <w:jc w:val="both"/>
        <w:rPr>
          <w:rFonts w:ascii="Arial" w:hAnsi="Arial" w:cs="Arial"/>
          <w:bCs/>
          <w:sz w:val="24"/>
          <w:szCs w:val="24"/>
        </w:rPr>
      </w:pPr>
    </w:p>
    <w:p w:rsidR="00F558BB" w:rsidRPr="007B2548" w:rsidRDefault="00F558BB" w:rsidP="00C21556">
      <w:pPr>
        <w:pStyle w:val="Prrafodelista"/>
        <w:numPr>
          <w:ilvl w:val="0"/>
          <w:numId w:val="36"/>
        </w:numPr>
        <w:spacing w:after="0"/>
        <w:ind w:right="567"/>
        <w:jc w:val="both"/>
        <w:rPr>
          <w:rFonts w:ascii="Arial" w:hAnsi="Arial" w:cs="Arial"/>
          <w:bCs/>
          <w:sz w:val="24"/>
          <w:szCs w:val="24"/>
        </w:rPr>
      </w:pPr>
      <w:r w:rsidRPr="007B2548">
        <w:rPr>
          <w:rFonts w:ascii="Arial" w:hAnsi="Arial" w:cs="Arial"/>
          <w:bCs/>
          <w:sz w:val="24"/>
          <w:szCs w:val="24"/>
        </w:rPr>
        <w:t>Enviar</w:t>
      </w:r>
      <w:r w:rsidR="00330086" w:rsidRPr="007B2548">
        <w:rPr>
          <w:rFonts w:ascii="Arial" w:hAnsi="Arial" w:cs="Arial"/>
          <w:bCs/>
          <w:sz w:val="24"/>
          <w:szCs w:val="24"/>
        </w:rPr>
        <w:t xml:space="preserve"> un ejemplar</w:t>
      </w:r>
      <w:r w:rsidRPr="007B2548">
        <w:rPr>
          <w:rFonts w:ascii="Arial" w:hAnsi="Arial" w:cs="Arial"/>
          <w:bCs/>
          <w:sz w:val="24"/>
          <w:szCs w:val="24"/>
        </w:rPr>
        <w:t xml:space="preserve"> por medio d</w:t>
      </w:r>
      <w:r w:rsidR="00330086" w:rsidRPr="007B2548">
        <w:rPr>
          <w:rFonts w:ascii="Arial" w:hAnsi="Arial" w:cs="Arial"/>
          <w:bCs/>
          <w:sz w:val="24"/>
          <w:szCs w:val="24"/>
        </w:rPr>
        <w:t xml:space="preserve">e correo electrónico </w:t>
      </w:r>
      <w:r w:rsidRPr="007B2548">
        <w:rPr>
          <w:rFonts w:ascii="Arial" w:hAnsi="Arial" w:cs="Arial"/>
          <w:bCs/>
          <w:sz w:val="24"/>
          <w:szCs w:val="24"/>
        </w:rPr>
        <w:t>a cada uno de los encargados de archivo de trámite.</w:t>
      </w:r>
    </w:p>
    <w:p w:rsidR="00B45CD8" w:rsidRPr="00733E04" w:rsidRDefault="00B45CD8" w:rsidP="00C21556">
      <w:pPr>
        <w:spacing w:after="0"/>
        <w:ind w:left="993" w:right="567"/>
        <w:jc w:val="both"/>
        <w:rPr>
          <w:rFonts w:ascii="Arial" w:hAnsi="Arial" w:cs="Arial"/>
          <w:bCs/>
          <w:sz w:val="24"/>
          <w:szCs w:val="24"/>
        </w:rPr>
      </w:pPr>
    </w:p>
    <w:p w:rsidR="000A2623" w:rsidRPr="000A2623" w:rsidRDefault="000A2623" w:rsidP="00C21556">
      <w:pPr>
        <w:pStyle w:val="Prrafodelista"/>
        <w:numPr>
          <w:ilvl w:val="0"/>
          <w:numId w:val="31"/>
        </w:numPr>
        <w:ind w:left="993" w:right="567"/>
        <w:jc w:val="both"/>
        <w:rPr>
          <w:rFonts w:ascii="Arial" w:hAnsi="Arial" w:cs="Arial"/>
          <w:b/>
          <w:bCs/>
          <w:sz w:val="24"/>
          <w:szCs w:val="24"/>
        </w:rPr>
      </w:pPr>
      <w:r w:rsidRPr="000A2623">
        <w:rPr>
          <w:rFonts w:ascii="Arial" w:hAnsi="Arial" w:cs="Arial"/>
          <w:b/>
          <w:bCs/>
          <w:sz w:val="24"/>
          <w:szCs w:val="24"/>
        </w:rPr>
        <w:t>Convocar a reuniones con los encargados de archivo de trámite para orientarlos en materia de proced</w:t>
      </w:r>
      <w:r w:rsidR="00844ED1">
        <w:rPr>
          <w:rFonts w:ascii="Arial" w:hAnsi="Arial" w:cs="Arial"/>
          <w:b/>
          <w:bCs/>
          <w:sz w:val="24"/>
          <w:szCs w:val="24"/>
        </w:rPr>
        <w:t>imientos</w:t>
      </w:r>
      <w:r w:rsidRPr="000A2623">
        <w:rPr>
          <w:rFonts w:ascii="Arial" w:hAnsi="Arial" w:cs="Arial"/>
          <w:b/>
          <w:bCs/>
          <w:sz w:val="24"/>
          <w:szCs w:val="24"/>
        </w:rPr>
        <w:t xml:space="preserve"> y aclarar cualquier duda en la aplicación de dicha Guía.</w:t>
      </w:r>
    </w:p>
    <w:p w:rsidR="00B45CD8" w:rsidRPr="00733E04" w:rsidRDefault="00B45CD8" w:rsidP="00C21556">
      <w:pPr>
        <w:pStyle w:val="Prrafodelista"/>
        <w:spacing w:after="0"/>
        <w:ind w:left="993" w:right="567"/>
        <w:jc w:val="both"/>
        <w:rPr>
          <w:rFonts w:ascii="Arial" w:hAnsi="Arial" w:cs="Arial"/>
          <w:b/>
          <w:bCs/>
          <w:sz w:val="24"/>
          <w:szCs w:val="24"/>
        </w:rPr>
      </w:pPr>
    </w:p>
    <w:p w:rsidR="00B45CD8" w:rsidRDefault="00B45CD8" w:rsidP="00C21556">
      <w:pPr>
        <w:spacing w:after="0"/>
        <w:ind w:left="993" w:right="567"/>
        <w:jc w:val="both"/>
        <w:rPr>
          <w:rFonts w:ascii="Arial" w:hAnsi="Arial" w:cs="Arial"/>
          <w:bCs/>
          <w:sz w:val="24"/>
          <w:szCs w:val="24"/>
        </w:rPr>
      </w:pPr>
      <w:r w:rsidRPr="00733E04">
        <w:rPr>
          <w:rFonts w:ascii="Arial" w:hAnsi="Arial" w:cs="Arial"/>
          <w:bCs/>
          <w:sz w:val="24"/>
          <w:szCs w:val="24"/>
        </w:rPr>
        <w:t>Realizando las siguientes acciones:</w:t>
      </w:r>
    </w:p>
    <w:p w:rsidR="007B2548" w:rsidRDefault="007B2548" w:rsidP="00C21556">
      <w:pPr>
        <w:spacing w:after="0"/>
        <w:ind w:left="993" w:right="567"/>
        <w:jc w:val="both"/>
        <w:rPr>
          <w:rFonts w:ascii="Arial" w:hAnsi="Arial" w:cs="Arial"/>
          <w:bCs/>
          <w:sz w:val="24"/>
          <w:szCs w:val="24"/>
        </w:rPr>
      </w:pPr>
    </w:p>
    <w:p w:rsidR="007121DA" w:rsidRDefault="000A2623" w:rsidP="00C21556">
      <w:pPr>
        <w:pStyle w:val="Prrafodelista"/>
        <w:numPr>
          <w:ilvl w:val="0"/>
          <w:numId w:val="37"/>
        </w:numPr>
        <w:spacing w:after="0"/>
        <w:ind w:right="567"/>
        <w:jc w:val="both"/>
        <w:rPr>
          <w:rFonts w:ascii="Arial" w:hAnsi="Arial" w:cs="Arial"/>
          <w:bCs/>
          <w:sz w:val="24"/>
          <w:szCs w:val="24"/>
        </w:rPr>
      </w:pPr>
      <w:r>
        <w:rPr>
          <w:rFonts w:ascii="Arial" w:hAnsi="Arial" w:cs="Arial"/>
          <w:bCs/>
          <w:sz w:val="24"/>
          <w:szCs w:val="24"/>
        </w:rPr>
        <w:t xml:space="preserve">Visitas presenciales con cada encargado de archivo de trámite </w:t>
      </w:r>
    </w:p>
    <w:p w:rsidR="007B2548" w:rsidRDefault="007B2548" w:rsidP="00C21556">
      <w:pPr>
        <w:pStyle w:val="Prrafodelista"/>
        <w:spacing w:after="0"/>
        <w:ind w:left="993" w:right="567"/>
        <w:jc w:val="both"/>
        <w:rPr>
          <w:rFonts w:ascii="Arial" w:hAnsi="Arial" w:cs="Arial"/>
          <w:bCs/>
          <w:sz w:val="24"/>
          <w:szCs w:val="24"/>
        </w:rPr>
      </w:pPr>
    </w:p>
    <w:p w:rsidR="007121DA" w:rsidRDefault="000A2623" w:rsidP="00C21556">
      <w:pPr>
        <w:pStyle w:val="Prrafodelista"/>
        <w:numPr>
          <w:ilvl w:val="0"/>
          <w:numId w:val="37"/>
        </w:numPr>
        <w:spacing w:after="0"/>
        <w:ind w:right="567"/>
        <w:jc w:val="both"/>
        <w:rPr>
          <w:rFonts w:ascii="Arial" w:hAnsi="Arial" w:cs="Arial"/>
          <w:bCs/>
          <w:sz w:val="24"/>
          <w:szCs w:val="24"/>
        </w:rPr>
      </w:pPr>
      <w:r>
        <w:rPr>
          <w:rFonts w:ascii="Arial" w:hAnsi="Arial" w:cs="Arial"/>
          <w:bCs/>
          <w:sz w:val="24"/>
          <w:szCs w:val="24"/>
        </w:rPr>
        <w:t>Solicitar a los Jefes de área espacios de tiempo para dar seguimiento a las dudas que surjan.</w:t>
      </w:r>
    </w:p>
    <w:p w:rsidR="00E77AEB" w:rsidRPr="00E77AEB" w:rsidRDefault="00E77AEB" w:rsidP="00E77AEB">
      <w:pPr>
        <w:pStyle w:val="Prrafodelista"/>
        <w:rPr>
          <w:rFonts w:ascii="Arial" w:hAnsi="Arial" w:cs="Arial"/>
          <w:bCs/>
          <w:sz w:val="24"/>
          <w:szCs w:val="24"/>
        </w:rPr>
      </w:pPr>
    </w:p>
    <w:p w:rsidR="00E77AEB" w:rsidRDefault="00E77AEB" w:rsidP="00E77AEB">
      <w:pPr>
        <w:pStyle w:val="Prrafodelista"/>
        <w:spacing w:after="0"/>
        <w:ind w:left="1713" w:right="567"/>
        <w:jc w:val="both"/>
        <w:rPr>
          <w:rFonts w:ascii="Arial" w:hAnsi="Arial" w:cs="Arial"/>
          <w:bCs/>
          <w:sz w:val="24"/>
          <w:szCs w:val="24"/>
        </w:rPr>
      </w:pPr>
    </w:p>
    <w:p w:rsidR="007121DA" w:rsidRPr="007121DA" w:rsidRDefault="007121DA" w:rsidP="00C21556">
      <w:pPr>
        <w:pStyle w:val="Prrafodelista"/>
        <w:spacing w:after="0"/>
        <w:ind w:left="993" w:right="567"/>
        <w:jc w:val="both"/>
        <w:rPr>
          <w:rFonts w:ascii="Arial" w:hAnsi="Arial" w:cs="Arial"/>
          <w:bCs/>
          <w:sz w:val="24"/>
          <w:szCs w:val="24"/>
        </w:rPr>
      </w:pPr>
    </w:p>
    <w:p w:rsidR="000A2623" w:rsidRPr="000A2623" w:rsidRDefault="000A2623" w:rsidP="00C21556">
      <w:pPr>
        <w:pStyle w:val="Prrafodelista"/>
        <w:numPr>
          <w:ilvl w:val="0"/>
          <w:numId w:val="31"/>
        </w:numPr>
        <w:spacing w:after="0"/>
        <w:ind w:left="993" w:right="621"/>
        <w:jc w:val="both"/>
        <w:rPr>
          <w:rFonts w:ascii="Arial" w:hAnsi="Arial" w:cs="Arial"/>
          <w:b/>
          <w:bCs/>
          <w:sz w:val="24"/>
          <w:szCs w:val="24"/>
        </w:rPr>
      </w:pPr>
      <w:r w:rsidRPr="000A2623">
        <w:rPr>
          <w:rFonts w:ascii="Arial" w:hAnsi="Arial" w:cs="Arial"/>
          <w:b/>
          <w:bCs/>
          <w:sz w:val="24"/>
          <w:szCs w:val="24"/>
        </w:rPr>
        <w:t>Coadyuvar con la elaboración de las Fichas de Valoración Documental de cada una de las Series producidas en cada área de nuestro Organismo.</w:t>
      </w:r>
    </w:p>
    <w:p w:rsidR="007121DA" w:rsidRPr="007121DA" w:rsidRDefault="007121DA" w:rsidP="00C21556">
      <w:pPr>
        <w:spacing w:after="0"/>
        <w:ind w:right="621"/>
        <w:jc w:val="both"/>
        <w:rPr>
          <w:rFonts w:ascii="Arial" w:hAnsi="Arial" w:cs="Arial"/>
          <w:b/>
          <w:bCs/>
          <w:sz w:val="24"/>
          <w:szCs w:val="24"/>
        </w:rPr>
      </w:pPr>
    </w:p>
    <w:p w:rsidR="00FC5102" w:rsidRDefault="00ED59D3" w:rsidP="00C21556">
      <w:pPr>
        <w:spacing w:after="0"/>
        <w:ind w:left="1050" w:right="1134"/>
        <w:jc w:val="both"/>
        <w:rPr>
          <w:rFonts w:ascii="Arial" w:hAnsi="Arial" w:cs="Arial"/>
          <w:bCs/>
          <w:sz w:val="24"/>
          <w:szCs w:val="24"/>
        </w:rPr>
      </w:pPr>
      <w:r w:rsidRPr="00ED59D3">
        <w:rPr>
          <w:rFonts w:ascii="Arial" w:hAnsi="Arial" w:cs="Arial"/>
          <w:bCs/>
          <w:sz w:val="24"/>
          <w:szCs w:val="24"/>
        </w:rPr>
        <w:t>Realizando las siguientes acciones:</w:t>
      </w:r>
    </w:p>
    <w:p w:rsidR="00ED59D3" w:rsidRDefault="00ED59D3" w:rsidP="00C21556">
      <w:pPr>
        <w:spacing w:after="0"/>
        <w:ind w:left="1050" w:right="1134"/>
        <w:jc w:val="both"/>
        <w:rPr>
          <w:rFonts w:ascii="Arial" w:hAnsi="Arial" w:cs="Arial"/>
          <w:bCs/>
          <w:sz w:val="24"/>
          <w:szCs w:val="24"/>
        </w:rPr>
      </w:pPr>
    </w:p>
    <w:p w:rsidR="00FC5102" w:rsidRDefault="000A2623" w:rsidP="009B53E1">
      <w:pPr>
        <w:pStyle w:val="Prrafodelista"/>
        <w:numPr>
          <w:ilvl w:val="0"/>
          <w:numId w:val="38"/>
        </w:numPr>
        <w:tabs>
          <w:tab w:val="left" w:pos="8931"/>
        </w:tabs>
        <w:spacing w:after="0"/>
        <w:ind w:right="1134"/>
        <w:jc w:val="both"/>
        <w:rPr>
          <w:rFonts w:ascii="Arial" w:hAnsi="Arial" w:cs="Arial"/>
          <w:bCs/>
          <w:sz w:val="24"/>
          <w:szCs w:val="24"/>
        </w:rPr>
      </w:pPr>
      <w:r>
        <w:rPr>
          <w:rFonts w:ascii="Arial" w:hAnsi="Arial" w:cs="Arial"/>
          <w:bCs/>
          <w:sz w:val="24"/>
          <w:szCs w:val="24"/>
        </w:rPr>
        <w:t xml:space="preserve">Se enviarán por medio de correo electrónico el formato de la ficha de </w:t>
      </w:r>
      <w:r w:rsidR="00747459">
        <w:rPr>
          <w:rFonts w:ascii="Arial" w:hAnsi="Arial" w:cs="Arial"/>
          <w:bCs/>
          <w:sz w:val="24"/>
          <w:szCs w:val="24"/>
        </w:rPr>
        <w:t>valoración documental, con el instructivo de llenado, así como un ejemplo del mismo.</w:t>
      </w:r>
    </w:p>
    <w:p w:rsidR="00844ED1" w:rsidRDefault="00844ED1" w:rsidP="00C21556">
      <w:pPr>
        <w:pStyle w:val="Prrafodelista"/>
        <w:spacing w:after="0"/>
        <w:ind w:left="1770" w:right="1134"/>
        <w:jc w:val="both"/>
        <w:rPr>
          <w:rFonts w:ascii="Arial" w:hAnsi="Arial" w:cs="Arial"/>
          <w:bCs/>
          <w:sz w:val="24"/>
          <w:szCs w:val="24"/>
        </w:rPr>
      </w:pPr>
    </w:p>
    <w:p w:rsidR="00747459" w:rsidRDefault="00747459" w:rsidP="00C21556">
      <w:pPr>
        <w:pStyle w:val="Prrafodelista"/>
        <w:numPr>
          <w:ilvl w:val="0"/>
          <w:numId w:val="38"/>
        </w:numPr>
        <w:spacing w:after="0"/>
        <w:ind w:right="1134"/>
        <w:jc w:val="both"/>
        <w:rPr>
          <w:rFonts w:ascii="Arial" w:hAnsi="Arial" w:cs="Arial"/>
          <w:bCs/>
          <w:sz w:val="24"/>
          <w:szCs w:val="24"/>
        </w:rPr>
      </w:pPr>
      <w:r>
        <w:rPr>
          <w:rFonts w:ascii="Arial" w:hAnsi="Arial" w:cs="Arial"/>
          <w:bCs/>
          <w:sz w:val="24"/>
          <w:szCs w:val="24"/>
        </w:rPr>
        <w:t>Se revisarán los formatos que hayan sido llenados y contestados por medio de correo electrónico.</w:t>
      </w:r>
    </w:p>
    <w:p w:rsidR="00844ED1" w:rsidRPr="00844ED1" w:rsidRDefault="00844ED1" w:rsidP="00C21556">
      <w:pPr>
        <w:spacing w:after="0"/>
        <w:ind w:right="1134"/>
        <w:jc w:val="both"/>
        <w:rPr>
          <w:rFonts w:ascii="Arial" w:hAnsi="Arial" w:cs="Arial"/>
          <w:bCs/>
          <w:sz w:val="24"/>
          <w:szCs w:val="24"/>
        </w:rPr>
      </w:pPr>
    </w:p>
    <w:p w:rsidR="00747459" w:rsidRPr="00FC5102" w:rsidRDefault="00747459" w:rsidP="00C21556">
      <w:pPr>
        <w:pStyle w:val="Prrafodelista"/>
        <w:numPr>
          <w:ilvl w:val="0"/>
          <w:numId w:val="38"/>
        </w:numPr>
        <w:spacing w:after="0"/>
        <w:ind w:right="1134"/>
        <w:jc w:val="both"/>
        <w:rPr>
          <w:rFonts w:ascii="Arial" w:hAnsi="Arial" w:cs="Arial"/>
          <w:bCs/>
          <w:sz w:val="24"/>
          <w:szCs w:val="24"/>
        </w:rPr>
      </w:pPr>
      <w:r>
        <w:rPr>
          <w:rFonts w:ascii="Arial" w:hAnsi="Arial" w:cs="Arial"/>
          <w:bCs/>
          <w:sz w:val="24"/>
          <w:szCs w:val="24"/>
        </w:rPr>
        <w:t>Visitar a todos aquellos que no den respuesta a los correos y coadyuvar en su elaboración.</w:t>
      </w:r>
    </w:p>
    <w:p w:rsidR="00C6094B" w:rsidRPr="00747459" w:rsidRDefault="00C6094B" w:rsidP="00C21556">
      <w:pPr>
        <w:spacing w:after="0"/>
        <w:ind w:left="1050" w:right="1134"/>
        <w:jc w:val="both"/>
        <w:rPr>
          <w:rFonts w:ascii="Arial" w:hAnsi="Arial" w:cs="Arial"/>
          <w:sz w:val="24"/>
          <w:szCs w:val="24"/>
        </w:rPr>
      </w:pPr>
    </w:p>
    <w:p w:rsidR="00747459" w:rsidRDefault="00747459" w:rsidP="00C21556">
      <w:pPr>
        <w:pStyle w:val="Prrafodelista"/>
        <w:numPr>
          <w:ilvl w:val="0"/>
          <w:numId w:val="31"/>
        </w:numPr>
        <w:ind w:left="1050" w:right="621"/>
        <w:jc w:val="both"/>
        <w:rPr>
          <w:rFonts w:ascii="Arial" w:hAnsi="Arial" w:cs="Arial"/>
          <w:b/>
          <w:bCs/>
          <w:sz w:val="24"/>
          <w:szCs w:val="24"/>
        </w:rPr>
      </w:pPr>
      <w:r w:rsidRPr="00747459">
        <w:rPr>
          <w:rFonts w:ascii="Arial" w:hAnsi="Arial" w:cs="Arial"/>
          <w:b/>
          <w:bCs/>
          <w:sz w:val="24"/>
          <w:szCs w:val="24"/>
        </w:rPr>
        <w:t>Incluir en nuestro Cuadro General de Clasificación Documental las Series totalmente identificadas y que cuenten con su marco normativo completo descrito en las Fichas de Valoración Documental.</w:t>
      </w:r>
    </w:p>
    <w:p w:rsidR="00747459" w:rsidRPr="00747459" w:rsidRDefault="00747459" w:rsidP="00C21556">
      <w:pPr>
        <w:pStyle w:val="Prrafodelista"/>
        <w:ind w:left="1050" w:right="621"/>
        <w:jc w:val="both"/>
        <w:rPr>
          <w:rFonts w:ascii="Arial" w:hAnsi="Arial" w:cs="Arial"/>
          <w:b/>
          <w:bCs/>
          <w:sz w:val="24"/>
          <w:szCs w:val="24"/>
        </w:rPr>
      </w:pPr>
    </w:p>
    <w:p w:rsidR="00094489" w:rsidRDefault="00C6094B" w:rsidP="00C21556">
      <w:pPr>
        <w:pStyle w:val="Prrafodelista"/>
        <w:spacing w:after="0"/>
        <w:ind w:left="1050" w:right="1134"/>
        <w:jc w:val="both"/>
        <w:rPr>
          <w:rFonts w:ascii="Arial" w:hAnsi="Arial" w:cs="Arial"/>
          <w:bCs/>
          <w:sz w:val="24"/>
          <w:szCs w:val="24"/>
        </w:rPr>
      </w:pPr>
      <w:r w:rsidRPr="00733E04">
        <w:rPr>
          <w:rFonts w:ascii="Arial" w:hAnsi="Arial" w:cs="Arial"/>
          <w:bCs/>
          <w:sz w:val="24"/>
          <w:szCs w:val="24"/>
        </w:rPr>
        <w:t>Realizando las siguientes acciones:</w:t>
      </w:r>
    </w:p>
    <w:p w:rsidR="00747459" w:rsidRDefault="00747459" w:rsidP="00C21556">
      <w:pPr>
        <w:pStyle w:val="Prrafodelista"/>
        <w:spacing w:after="0"/>
        <w:ind w:left="1050" w:right="1134"/>
        <w:jc w:val="both"/>
        <w:rPr>
          <w:rFonts w:ascii="Arial" w:hAnsi="Arial" w:cs="Arial"/>
          <w:bCs/>
          <w:sz w:val="24"/>
          <w:szCs w:val="24"/>
        </w:rPr>
      </w:pPr>
    </w:p>
    <w:p w:rsidR="00747459" w:rsidRPr="00C21556" w:rsidRDefault="00747459" w:rsidP="00C21556">
      <w:pPr>
        <w:pStyle w:val="Prrafodelista"/>
        <w:numPr>
          <w:ilvl w:val="0"/>
          <w:numId w:val="41"/>
        </w:numPr>
        <w:spacing w:after="0"/>
        <w:ind w:right="621"/>
        <w:jc w:val="both"/>
        <w:rPr>
          <w:rFonts w:ascii="Arial" w:hAnsi="Arial" w:cs="Arial"/>
          <w:bCs/>
          <w:sz w:val="24"/>
          <w:szCs w:val="24"/>
        </w:rPr>
      </w:pPr>
      <w:r w:rsidRPr="00C21556">
        <w:rPr>
          <w:rFonts w:ascii="Arial" w:hAnsi="Arial" w:cs="Arial"/>
          <w:bCs/>
          <w:sz w:val="24"/>
          <w:szCs w:val="24"/>
        </w:rPr>
        <w:t>Revisar el borrador de nuestro cuadro y hacer las modificaciones requeridas en concordancia con las fichas entregadas.</w:t>
      </w:r>
    </w:p>
    <w:p w:rsidR="00A431C8" w:rsidRPr="00733E04" w:rsidRDefault="00A431C8" w:rsidP="00C21556">
      <w:pPr>
        <w:pStyle w:val="Prrafodelista"/>
        <w:spacing w:after="0" w:line="240" w:lineRule="auto"/>
        <w:ind w:left="1050" w:right="15"/>
        <w:jc w:val="both"/>
        <w:rPr>
          <w:rFonts w:ascii="Arial" w:hAnsi="Arial" w:cs="Arial"/>
          <w:sz w:val="24"/>
          <w:szCs w:val="24"/>
        </w:rPr>
      </w:pPr>
    </w:p>
    <w:p w:rsidR="00747459" w:rsidRPr="00747459" w:rsidRDefault="00747459" w:rsidP="00C21556">
      <w:pPr>
        <w:pStyle w:val="Prrafodelista"/>
        <w:numPr>
          <w:ilvl w:val="0"/>
          <w:numId w:val="31"/>
        </w:numPr>
        <w:ind w:left="1050" w:right="621"/>
        <w:jc w:val="both"/>
        <w:rPr>
          <w:rFonts w:ascii="Arial" w:hAnsi="Arial" w:cs="Arial"/>
          <w:b/>
          <w:bCs/>
          <w:sz w:val="24"/>
          <w:szCs w:val="24"/>
        </w:rPr>
      </w:pPr>
      <w:r w:rsidRPr="00747459">
        <w:rPr>
          <w:rFonts w:ascii="Arial" w:hAnsi="Arial" w:cs="Arial"/>
          <w:b/>
          <w:bCs/>
          <w:sz w:val="24"/>
          <w:szCs w:val="24"/>
        </w:rPr>
        <w:t>Incluir en nuestro Catálogo de Disposición Documental, las Series totalmente identificadas y que cuenten con su marco normativo completo descrito en las Fichas de Valoración Documental.</w:t>
      </w:r>
    </w:p>
    <w:p w:rsidR="00C6094B" w:rsidRPr="00733E04" w:rsidRDefault="00C6094B" w:rsidP="00C21556">
      <w:pPr>
        <w:pStyle w:val="Prrafodelista"/>
        <w:spacing w:after="0"/>
        <w:ind w:left="1050" w:right="1134"/>
        <w:jc w:val="both"/>
        <w:rPr>
          <w:rFonts w:ascii="Arial" w:hAnsi="Arial" w:cs="Arial"/>
          <w:b/>
          <w:bCs/>
          <w:sz w:val="24"/>
          <w:szCs w:val="24"/>
        </w:rPr>
      </w:pPr>
    </w:p>
    <w:p w:rsidR="00C6094B" w:rsidRPr="00733E04" w:rsidRDefault="00C6094B" w:rsidP="00C21556">
      <w:pPr>
        <w:pStyle w:val="Prrafodelista"/>
        <w:spacing w:after="0"/>
        <w:ind w:left="1050" w:right="1134"/>
        <w:jc w:val="both"/>
        <w:rPr>
          <w:rFonts w:ascii="Arial" w:hAnsi="Arial" w:cs="Arial"/>
          <w:bCs/>
          <w:sz w:val="24"/>
          <w:szCs w:val="24"/>
        </w:rPr>
      </w:pPr>
      <w:r w:rsidRPr="00733E04">
        <w:rPr>
          <w:rFonts w:ascii="Arial" w:hAnsi="Arial" w:cs="Arial"/>
          <w:bCs/>
          <w:sz w:val="24"/>
          <w:szCs w:val="24"/>
        </w:rPr>
        <w:t>Realizando las siguientes acciones:</w:t>
      </w:r>
    </w:p>
    <w:p w:rsidR="0078724B" w:rsidRPr="00733E04" w:rsidRDefault="0078724B" w:rsidP="00C21556">
      <w:pPr>
        <w:pStyle w:val="Prrafodelista"/>
        <w:spacing w:after="0"/>
        <w:ind w:left="1050" w:right="1134"/>
        <w:jc w:val="both"/>
        <w:rPr>
          <w:rFonts w:ascii="Arial" w:hAnsi="Arial" w:cs="Arial"/>
          <w:bCs/>
          <w:sz w:val="24"/>
          <w:szCs w:val="24"/>
        </w:rPr>
      </w:pPr>
    </w:p>
    <w:p w:rsidR="0078724B" w:rsidRPr="00747459" w:rsidRDefault="00747459" w:rsidP="009B53E1">
      <w:pPr>
        <w:pStyle w:val="Prrafodelista"/>
        <w:numPr>
          <w:ilvl w:val="0"/>
          <w:numId w:val="41"/>
        </w:numPr>
        <w:spacing w:after="0"/>
        <w:ind w:right="582"/>
        <w:jc w:val="both"/>
        <w:rPr>
          <w:rFonts w:ascii="Arial" w:hAnsi="Arial" w:cs="Arial"/>
          <w:bCs/>
          <w:sz w:val="24"/>
          <w:szCs w:val="24"/>
        </w:rPr>
      </w:pPr>
      <w:r>
        <w:rPr>
          <w:rFonts w:ascii="Arial" w:hAnsi="Arial" w:cs="Arial"/>
          <w:bCs/>
          <w:sz w:val="24"/>
          <w:szCs w:val="24"/>
        </w:rPr>
        <w:t>Revisar el</w:t>
      </w:r>
      <w:r w:rsidRPr="00747459">
        <w:t xml:space="preserve"> </w:t>
      </w:r>
      <w:r>
        <w:rPr>
          <w:rFonts w:ascii="Arial" w:hAnsi="Arial" w:cs="Arial"/>
          <w:bCs/>
          <w:sz w:val="24"/>
          <w:szCs w:val="24"/>
        </w:rPr>
        <w:t>borrador de nuestro Catálogo</w:t>
      </w:r>
      <w:r w:rsidRPr="00747459">
        <w:rPr>
          <w:rFonts w:ascii="Arial" w:hAnsi="Arial" w:cs="Arial"/>
          <w:bCs/>
          <w:sz w:val="24"/>
          <w:szCs w:val="24"/>
        </w:rPr>
        <w:t xml:space="preserve"> y hacer las modificaciones requeridas en concordancia con las fichas entregadas.</w:t>
      </w:r>
    </w:p>
    <w:p w:rsidR="0078724B" w:rsidRPr="00733E04" w:rsidRDefault="0078724B" w:rsidP="00C21556">
      <w:pPr>
        <w:spacing w:after="0"/>
        <w:ind w:left="1050" w:right="621"/>
        <w:jc w:val="both"/>
        <w:rPr>
          <w:rFonts w:ascii="Arial" w:hAnsi="Arial" w:cs="Arial"/>
          <w:bCs/>
          <w:sz w:val="24"/>
          <w:szCs w:val="24"/>
        </w:rPr>
      </w:pPr>
    </w:p>
    <w:p w:rsidR="0078724B" w:rsidRPr="00733E04" w:rsidRDefault="0078724B" w:rsidP="00C21556">
      <w:pPr>
        <w:pStyle w:val="Prrafodelista"/>
        <w:ind w:left="1050"/>
        <w:jc w:val="both"/>
        <w:rPr>
          <w:rFonts w:ascii="Arial" w:hAnsi="Arial" w:cs="Arial"/>
          <w:sz w:val="24"/>
          <w:szCs w:val="24"/>
        </w:rPr>
      </w:pPr>
    </w:p>
    <w:p w:rsidR="00747459" w:rsidRPr="00747459" w:rsidRDefault="00747459" w:rsidP="00C21556">
      <w:pPr>
        <w:pStyle w:val="Prrafodelista"/>
        <w:numPr>
          <w:ilvl w:val="0"/>
          <w:numId w:val="31"/>
        </w:numPr>
        <w:ind w:left="1050" w:right="621"/>
        <w:jc w:val="both"/>
        <w:rPr>
          <w:rFonts w:ascii="Arial" w:hAnsi="Arial" w:cs="Arial"/>
          <w:b/>
          <w:sz w:val="24"/>
          <w:szCs w:val="24"/>
        </w:rPr>
      </w:pPr>
      <w:r w:rsidRPr="00747459">
        <w:rPr>
          <w:rFonts w:ascii="Arial" w:hAnsi="Arial" w:cs="Arial"/>
          <w:b/>
          <w:sz w:val="24"/>
          <w:szCs w:val="24"/>
        </w:rPr>
        <w:t>Comenzar con la elaboración de los inventarios documentales en concordancia con nuestro Cuadro y Cadido.</w:t>
      </w:r>
    </w:p>
    <w:p w:rsidR="0078724B" w:rsidRPr="00733E04" w:rsidRDefault="0078724B" w:rsidP="00C21556">
      <w:pPr>
        <w:pStyle w:val="Prrafodelista"/>
        <w:spacing w:after="0"/>
        <w:ind w:left="1050" w:right="1134"/>
        <w:jc w:val="both"/>
        <w:rPr>
          <w:rFonts w:ascii="Arial" w:hAnsi="Arial" w:cs="Arial"/>
          <w:b/>
          <w:bCs/>
          <w:sz w:val="24"/>
          <w:szCs w:val="24"/>
        </w:rPr>
      </w:pPr>
    </w:p>
    <w:p w:rsidR="0078724B" w:rsidRPr="00733E04" w:rsidRDefault="0078724B" w:rsidP="00C21556">
      <w:pPr>
        <w:pStyle w:val="Prrafodelista"/>
        <w:spacing w:after="0"/>
        <w:ind w:left="1050" w:right="1134"/>
        <w:jc w:val="both"/>
        <w:rPr>
          <w:rFonts w:ascii="Arial" w:hAnsi="Arial" w:cs="Arial"/>
          <w:bCs/>
          <w:sz w:val="24"/>
          <w:szCs w:val="24"/>
        </w:rPr>
      </w:pPr>
      <w:r w:rsidRPr="00733E04">
        <w:rPr>
          <w:rFonts w:ascii="Arial" w:hAnsi="Arial" w:cs="Arial"/>
          <w:bCs/>
          <w:sz w:val="24"/>
          <w:szCs w:val="24"/>
        </w:rPr>
        <w:t>Realizando las siguientes acciones:</w:t>
      </w:r>
    </w:p>
    <w:p w:rsidR="0078724B" w:rsidRPr="00733E04" w:rsidRDefault="0078724B" w:rsidP="00C21556">
      <w:pPr>
        <w:pStyle w:val="Prrafodelista"/>
        <w:spacing w:after="0"/>
        <w:ind w:left="1050" w:right="1134"/>
        <w:jc w:val="both"/>
        <w:rPr>
          <w:rFonts w:ascii="Arial" w:hAnsi="Arial" w:cs="Arial"/>
          <w:bCs/>
          <w:sz w:val="24"/>
          <w:szCs w:val="24"/>
        </w:rPr>
      </w:pPr>
    </w:p>
    <w:p w:rsidR="0078724B" w:rsidRDefault="0078724B" w:rsidP="00C21556">
      <w:pPr>
        <w:pStyle w:val="Prrafodelista"/>
        <w:numPr>
          <w:ilvl w:val="0"/>
          <w:numId w:val="41"/>
        </w:numPr>
        <w:spacing w:after="0"/>
        <w:ind w:right="621"/>
        <w:jc w:val="both"/>
        <w:rPr>
          <w:rFonts w:ascii="Arial" w:hAnsi="Arial" w:cs="Arial"/>
          <w:bCs/>
          <w:sz w:val="24"/>
          <w:szCs w:val="24"/>
        </w:rPr>
      </w:pPr>
      <w:r w:rsidRPr="00733E04">
        <w:rPr>
          <w:rFonts w:ascii="Arial" w:hAnsi="Arial" w:cs="Arial"/>
          <w:bCs/>
          <w:sz w:val="24"/>
          <w:szCs w:val="24"/>
        </w:rPr>
        <w:t xml:space="preserve">Se le enviará a cada uno de los encargados del archivo de </w:t>
      </w:r>
      <w:r w:rsidR="005351DE" w:rsidRPr="00733E04">
        <w:rPr>
          <w:rFonts w:ascii="Arial" w:hAnsi="Arial" w:cs="Arial"/>
          <w:bCs/>
          <w:sz w:val="24"/>
          <w:szCs w:val="24"/>
        </w:rPr>
        <w:t>trámite,</w:t>
      </w:r>
      <w:r w:rsidRPr="00733E04">
        <w:rPr>
          <w:rFonts w:ascii="Arial" w:hAnsi="Arial" w:cs="Arial"/>
          <w:bCs/>
          <w:sz w:val="24"/>
          <w:szCs w:val="24"/>
        </w:rPr>
        <w:t xml:space="preserve"> así como a los</w:t>
      </w:r>
      <w:r w:rsidR="00F659A3">
        <w:rPr>
          <w:rFonts w:ascii="Arial" w:hAnsi="Arial" w:cs="Arial"/>
          <w:bCs/>
          <w:sz w:val="24"/>
          <w:szCs w:val="24"/>
        </w:rPr>
        <w:t xml:space="preserve"> jefes de sección la información necesaria, misma que se encuentra en nuestra Guía para el manejo documental, procurando ampliarla con ligas de videos </w:t>
      </w:r>
      <w:r w:rsidR="00844ED1">
        <w:rPr>
          <w:rFonts w:ascii="Arial" w:hAnsi="Arial" w:cs="Arial"/>
          <w:bCs/>
          <w:sz w:val="24"/>
          <w:szCs w:val="24"/>
        </w:rPr>
        <w:t>gratuitos encontrados en internet, donde se explique</w:t>
      </w:r>
      <w:r w:rsidR="00F659A3">
        <w:rPr>
          <w:rFonts w:ascii="Arial" w:hAnsi="Arial" w:cs="Arial"/>
          <w:bCs/>
          <w:sz w:val="24"/>
          <w:szCs w:val="24"/>
        </w:rPr>
        <w:t xml:space="preserve"> de manera detallada como deben realizarse.</w:t>
      </w:r>
    </w:p>
    <w:p w:rsidR="00ED59D3" w:rsidRDefault="00ED59D3" w:rsidP="00C21556">
      <w:pPr>
        <w:pStyle w:val="Prrafodelista"/>
        <w:spacing w:after="0"/>
        <w:ind w:left="1050" w:right="621"/>
        <w:jc w:val="both"/>
        <w:rPr>
          <w:rFonts w:ascii="Arial" w:hAnsi="Arial" w:cs="Arial"/>
          <w:bCs/>
          <w:sz w:val="24"/>
          <w:szCs w:val="24"/>
        </w:rPr>
      </w:pPr>
    </w:p>
    <w:p w:rsidR="00F659A3" w:rsidRPr="00733E04" w:rsidRDefault="00844ED1" w:rsidP="00C21556">
      <w:pPr>
        <w:pStyle w:val="Prrafodelista"/>
        <w:numPr>
          <w:ilvl w:val="0"/>
          <w:numId w:val="41"/>
        </w:numPr>
        <w:spacing w:after="0"/>
        <w:ind w:right="621"/>
        <w:jc w:val="both"/>
        <w:rPr>
          <w:rFonts w:ascii="Arial" w:hAnsi="Arial" w:cs="Arial"/>
          <w:bCs/>
          <w:sz w:val="24"/>
          <w:szCs w:val="24"/>
        </w:rPr>
      </w:pPr>
      <w:r>
        <w:rPr>
          <w:rFonts w:ascii="Arial" w:hAnsi="Arial" w:cs="Arial"/>
          <w:bCs/>
          <w:sz w:val="24"/>
          <w:szCs w:val="24"/>
        </w:rPr>
        <w:t>Estar</w:t>
      </w:r>
      <w:r w:rsidR="00F659A3">
        <w:rPr>
          <w:rFonts w:ascii="Arial" w:hAnsi="Arial" w:cs="Arial"/>
          <w:bCs/>
          <w:sz w:val="24"/>
          <w:szCs w:val="24"/>
        </w:rPr>
        <w:t xml:space="preserve"> a disposición de todas las áreas para ayudar con su elaboración.</w:t>
      </w:r>
    </w:p>
    <w:p w:rsidR="0078724B" w:rsidRPr="00733E04" w:rsidRDefault="0078724B" w:rsidP="00C21556">
      <w:pPr>
        <w:pStyle w:val="Prrafodelista"/>
        <w:spacing w:after="0"/>
        <w:ind w:left="1050" w:right="1134"/>
        <w:jc w:val="both"/>
        <w:rPr>
          <w:rFonts w:ascii="Arial" w:hAnsi="Arial" w:cs="Arial"/>
          <w:bCs/>
          <w:sz w:val="24"/>
          <w:szCs w:val="24"/>
        </w:rPr>
      </w:pPr>
    </w:p>
    <w:p w:rsidR="005351DE" w:rsidRDefault="00D66652" w:rsidP="00C21556">
      <w:pPr>
        <w:pStyle w:val="Prrafodelista"/>
        <w:numPr>
          <w:ilvl w:val="0"/>
          <w:numId w:val="31"/>
        </w:numPr>
        <w:ind w:left="1050" w:right="621"/>
        <w:jc w:val="both"/>
        <w:rPr>
          <w:rFonts w:ascii="Arial" w:hAnsi="Arial" w:cs="Arial"/>
          <w:b/>
          <w:sz w:val="24"/>
          <w:szCs w:val="24"/>
        </w:rPr>
      </w:pPr>
      <w:r w:rsidRPr="00D66652">
        <w:rPr>
          <w:rFonts w:ascii="Arial" w:hAnsi="Arial" w:cs="Arial"/>
          <w:b/>
          <w:sz w:val="24"/>
          <w:szCs w:val="24"/>
        </w:rPr>
        <w:t>De acuerdo a los avances y a la disposición de los miembros se pretende realizar al menos 3 sesiones con el Grupo Interdisciplinario de Control Documental con objeto de que se analicen y en su caso se aprueben los instrumentos terminados.</w:t>
      </w:r>
    </w:p>
    <w:p w:rsidR="00844ED1" w:rsidRPr="00844ED1" w:rsidRDefault="00844ED1" w:rsidP="00C21556">
      <w:pPr>
        <w:pStyle w:val="Prrafodelista"/>
        <w:ind w:left="1050" w:right="621"/>
        <w:jc w:val="both"/>
        <w:rPr>
          <w:rFonts w:ascii="Arial" w:hAnsi="Arial" w:cs="Arial"/>
          <w:b/>
          <w:sz w:val="24"/>
          <w:szCs w:val="24"/>
        </w:rPr>
      </w:pPr>
    </w:p>
    <w:p w:rsidR="00595746" w:rsidRPr="00733E04" w:rsidRDefault="00EA6852" w:rsidP="00C21556">
      <w:pPr>
        <w:pStyle w:val="Prrafodelista"/>
        <w:numPr>
          <w:ilvl w:val="0"/>
          <w:numId w:val="18"/>
        </w:numPr>
        <w:spacing w:after="0" w:line="240" w:lineRule="auto"/>
        <w:ind w:left="1050" w:right="1134"/>
        <w:jc w:val="both"/>
        <w:rPr>
          <w:rFonts w:ascii="Arial" w:hAnsi="Arial" w:cs="Arial"/>
          <w:b/>
          <w:sz w:val="24"/>
          <w:szCs w:val="24"/>
        </w:rPr>
      </w:pPr>
      <w:r w:rsidRPr="00733E04">
        <w:rPr>
          <w:rFonts w:ascii="Arial" w:hAnsi="Arial" w:cs="Arial"/>
          <w:b/>
          <w:sz w:val="24"/>
          <w:szCs w:val="24"/>
        </w:rPr>
        <w:t>P</w:t>
      </w:r>
      <w:r w:rsidR="005A4924" w:rsidRPr="00733E04">
        <w:rPr>
          <w:rFonts w:ascii="Arial" w:hAnsi="Arial" w:cs="Arial"/>
          <w:b/>
          <w:sz w:val="24"/>
          <w:szCs w:val="24"/>
        </w:rPr>
        <w:t xml:space="preserve">rimera sesión ordinaria </w:t>
      </w:r>
      <w:r w:rsidR="00D66652">
        <w:rPr>
          <w:rFonts w:ascii="Arial" w:hAnsi="Arial" w:cs="Arial"/>
          <w:b/>
          <w:sz w:val="24"/>
          <w:szCs w:val="24"/>
        </w:rPr>
        <w:t>el 27</w:t>
      </w:r>
      <w:r w:rsidR="006E6F73" w:rsidRPr="00733E04">
        <w:rPr>
          <w:rFonts w:ascii="Arial" w:hAnsi="Arial" w:cs="Arial"/>
          <w:b/>
          <w:sz w:val="24"/>
          <w:szCs w:val="24"/>
        </w:rPr>
        <w:t xml:space="preserve"> de </w:t>
      </w:r>
      <w:r w:rsidR="00D66652">
        <w:rPr>
          <w:rFonts w:ascii="Arial" w:hAnsi="Arial" w:cs="Arial"/>
          <w:b/>
          <w:sz w:val="24"/>
          <w:szCs w:val="24"/>
        </w:rPr>
        <w:t>enero 2023</w:t>
      </w:r>
    </w:p>
    <w:p w:rsidR="005351DE" w:rsidRPr="00733E04" w:rsidRDefault="005351DE" w:rsidP="00C21556">
      <w:pPr>
        <w:spacing w:after="0" w:line="240" w:lineRule="auto"/>
        <w:ind w:left="1050" w:right="1134"/>
        <w:jc w:val="both"/>
        <w:rPr>
          <w:rFonts w:ascii="Arial" w:hAnsi="Arial" w:cs="Arial"/>
          <w:sz w:val="24"/>
          <w:szCs w:val="24"/>
        </w:rPr>
      </w:pPr>
    </w:p>
    <w:p w:rsidR="005351DE" w:rsidRDefault="00D66652" w:rsidP="00C21556">
      <w:pPr>
        <w:pStyle w:val="Prrafodelista"/>
        <w:numPr>
          <w:ilvl w:val="0"/>
          <w:numId w:val="42"/>
        </w:numPr>
        <w:spacing w:after="0" w:line="240" w:lineRule="auto"/>
        <w:ind w:right="1134"/>
        <w:jc w:val="both"/>
        <w:rPr>
          <w:rFonts w:ascii="Arial" w:hAnsi="Arial" w:cs="Arial"/>
          <w:sz w:val="24"/>
          <w:szCs w:val="24"/>
        </w:rPr>
      </w:pPr>
      <w:r>
        <w:rPr>
          <w:rFonts w:ascii="Arial" w:hAnsi="Arial" w:cs="Arial"/>
          <w:sz w:val="24"/>
          <w:szCs w:val="24"/>
        </w:rPr>
        <w:t>Informe del Cumplimiento del PADA 2022</w:t>
      </w:r>
    </w:p>
    <w:p w:rsidR="005351DE" w:rsidRPr="00D66652" w:rsidRDefault="00D66652" w:rsidP="00C21556">
      <w:pPr>
        <w:pStyle w:val="Prrafodelista"/>
        <w:numPr>
          <w:ilvl w:val="0"/>
          <w:numId w:val="42"/>
        </w:numPr>
        <w:spacing w:after="0" w:line="240" w:lineRule="auto"/>
        <w:ind w:right="1134"/>
        <w:jc w:val="both"/>
        <w:rPr>
          <w:rFonts w:ascii="Arial" w:hAnsi="Arial" w:cs="Arial"/>
          <w:sz w:val="24"/>
          <w:szCs w:val="24"/>
        </w:rPr>
      </w:pPr>
      <w:r>
        <w:rPr>
          <w:rFonts w:ascii="Arial" w:hAnsi="Arial" w:cs="Arial"/>
          <w:sz w:val="24"/>
          <w:szCs w:val="24"/>
        </w:rPr>
        <w:t>Presentación del PADA 2023.</w:t>
      </w:r>
    </w:p>
    <w:p w:rsidR="005351DE" w:rsidRPr="00844ED1" w:rsidRDefault="00D66652" w:rsidP="009B53E1">
      <w:pPr>
        <w:pStyle w:val="Prrafodelista"/>
        <w:numPr>
          <w:ilvl w:val="0"/>
          <w:numId w:val="42"/>
        </w:numPr>
        <w:spacing w:after="0" w:line="240" w:lineRule="auto"/>
        <w:ind w:right="724"/>
        <w:jc w:val="both"/>
        <w:rPr>
          <w:rFonts w:ascii="Arial" w:hAnsi="Arial" w:cs="Arial"/>
          <w:sz w:val="24"/>
          <w:szCs w:val="24"/>
        </w:rPr>
      </w:pPr>
      <w:r>
        <w:rPr>
          <w:rFonts w:ascii="Arial" w:hAnsi="Arial" w:cs="Arial"/>
          <w:sz w:val="24"/>
          <w:szCs w:val="24"/>
        </w:rPr>
        <w:t>Presentación y en su caso aprobación de los documentos de comprobación administrativa inmediata e informativos.</w:t>
      </w:r>
    </w:p>
    <w:p w:rsidR="0057125F" w:rsidRPr="00733E04" w:rsidRDefault="0057125F" w:rsidP="00C21556">
      <w:pPr>
        <w:spacing w:after="0" w:line="240" w:lineRule="auto"/>
        <w:ind w:left="1050" w:right="1134"/>
        <w:jc w:val="both"/>
        <w:rPr>
          <w:rFonts w:ascii="Arial" w:hAnsi="Arial" w:cs="Arial"/>
          <w:sz w:val="24"/>
          <w:szCs w:val="24"/>
        </w:rPr>
      </w:pPr>
    </w:p>
    <w:p w:rsidR="00595746" w:rsidRPr="00733E04" w:rsidRDefault="00EA6852" w:rsidP="00C21556">
      <w:pPr>
        <w:pStyle w:val="Prrafodelista"/>
        <w:numPr>
          <w:ilvl w:val="0"/>
          <w:numId w:val="18"/>
        </w:numPr>
        <w:spacing w:after="0" w:line="240" w:lineRule="auto"/>
        <w:ind w:left="1050" w:right="1134"/>
        <w:jc w:val="both"/>
        <w:rPr>
          <w:rFonts w:ascii="Arial" w:hAnsi="Arial" w:cs="Arial"/>
          <w:b/>
          <w:sz w:val="24"/>
          <w:szCs w:val="24"/>
        </w:rPr>
      </w:pPr>
      <w:r w:rsidRPr="00733E04">
        <w:rPr>
          <w:rFonts w:ascii="Arial" w:hAnsi="Arial" w:cs="Arial"/>
          <w:b/>
          <w:sz w:val="24"/>
          <w:szCs w:val="24"/>
        </w:rPr>
        <w:t>S</w:t>
      </w:r>
      <w:r w:rsidR="00595746" w:rsidRPr="00733E04">
        <w:rPr>
          <w:rFonts w:ascii="Arial" w:hAnsi="Arial" w:cs="Arial"/>
          <w:b/>
          <w:sz w:val="24"/>
          <w:szCs w:val="24"/>
        </w:rPr>
        <w:t>egu</w:t>
      </w:r>
      <w:r w:rsidR="005A4924" w:rsidRPr="00733E04">
        <w:rPr>
          <w:rFonts w:ascii="Arial" w:hAnsi="Arial" w:cs="Arial"/>
          <w:b/>
          <w:sz w:val="24"/>
          <w:szCs w:val="24"/>
        </w:rPr>
        <w:t xml:space="preserve">nda sesión ordinaria </w:t>
      </w:r>
      <w:r w:rsidR="00D66652">
        <w:rPr>
          <w:rFonts w:ascii="Arial" w:hAnsi="Arial" w:cs="Arial"/>
          <w:b/>
          <w:sz w:val="24"/>
          <w:szCs w:val="24"/>
        </w:rPr>
        <w:t>el 24</w:t>
      </w:r>
      <w:r w:rsidR="006E6F73" w:rsidRPr="00733E04">
        <w:rPr>
          <w:rFonts w:ascii="Arial" w:hAnsi="Arial" w:cs="Arial"/>
          <w:b/>
          <w:sz w:val="24"/>
          <w:szCs w:val="24"/>
        </w:rPr>
        <w:t xml:space="preserve"> de </w:t>
      </w:r>
      <w:r w:rsidR="00D66652">
        <w:rPr>
          <w:rFonts w:ascii="Arial" w:hAnsi="Arial" w:cs="Arial"/>
          <w:b/>
          <w:sz w:val="24"/>
          <w:szCs w:val="24"/>
        </w:rPr>
        <w:t>febrero 2023</w:t>
      </w:r>
    </w:p>
    <w:p w:rsidR="00094489" w:rsidRPr="00733E04" w:rsidRDefault="00094489" w:rsidP="00C21556">
      <w:pPr>
        <w:pStyle w:val="Prrafodelista"/>
        <w:spacing w:after="0" w:line="240" w:lineRule="auto"/>
        <w:ind w:left="1050" w:right="1134"/>
        <w:jc w:val="both"/>
        <w:rPr>
          <w:rFonts w:ascii="Arial" w:hAnsi="Arial" w:cs="Arial"/>
          <w:b/>
          <w:sz w:val="24"/>
          <w:szCs w:val="24"/>
        </w:rPr>
      </w:pPr>
    </w:p>
    <w:p w:rsidR="005351DE" w:rsidRDefault="00094489" w:rsidP="00C21556">
      <w:pPr>
        <w:pStyle w:val="Prrafodelista"/>
        <w:numPr>
          <w:ilvl w:val="0"/>
          <w:numId w:val="43"/>
        </w:numPr>
        <w:spacing w:after="0" w:line="240" w:lineRule="auto"/>
        <w:ind w:right="1134"/>
        <w:jc w:val="both"/>
        <w:rPr>
          <w:rFonts w:ascii="Arial" w:hAnsi="Arial" w:cs="Arial"/>
          <w:sz w:val="24"/>
          <w:szCs w:val="24"/>
        </w:rPr>
      </w:pPr>
      <w:r w:rsidRPr="00733E04">
        <w:rPr>
          <w:rFonts w:ascii="Arial" w:hAnsi="Arial" w:cs="Arial"/>
          <w:sz w:val="24"/>
          <w:szCs w:val="24"/>
        </w:rPr>
        <w:t>Avances y valoración de los instrumentos archivísticos</w:t>
      </w:r>
    </w:p>
    <w:p w:rsidR="00094489" w:rsidRPr="00844ED1" w:rsidRDefault="00094489" w:rsidP="00C21556">
      <w:pPr>
        <w:spacing w:after="0" w:line="240" w:lineRule="auto"/>
        <w:ind w:right="1134"/>
        <w:jc w:val="both"/>
        <w:rPr>
          <w:rFonts w:ascii="Arial" w:hAnsi="Arial" w:cs="Arial"/>
          <w:sz w:val="24"/>
          <w:szCs w:val="24"/>
        </w:rPr>
      </w:pPr>
    </w:p>
    <w:p w:rsidR="00B54877" w:rsidRDefault="00EA6852" w:rsidP="00C21556">
      <w:pPr>
        <w:pStyle w:val="Prrafodelista"/>
        <w:numPr>
          <w:ilvl w:val="0"/>
          <w:numId w:val="18"/>
        </w:numPr>
        <w:spacing w:after="0" w:line="240" w:lineRule="auto"/>
        <w:ind w:left="1050" w:right="1134"/>
        <w:jc w:val="both"/>
        <w:rPr>
          <w:rFonts w:ascii="Arial" w:hAnsi="Arial" w:cs="Arial"/>
          <w:b/>
          <w:sz w:val="24"/>
          <w:szCs w:val="24"/>
        </w:rPr>
      </w:pPr>
      <w:r w:rsidRPr="00733E04">
        <w:rPr>
          <w:rFonts w:ascii="Arial" w:hAnsi="Arial" w:cs="Arial"/>
          <w:b/>
          <w:sz w:val="24"/>
          <w:szCs w:val="24"/>
        </w:rPr>
        <w:t>T</w:t>
      </w:r>
      <w:r w:rsidR="00595746" w:rsidRPr="00733E04">
        <w:rPr>
          <w:rFonts w:ascii="Arial" w:hAnsi="Arial" w:cs="Arial"/>
          <w:b/>
          <w:sz w:val="24"/>
          <w:szCs w:val="24"/>
        </w:rPr>
        <w:t>ercera</w:t>
      </w:r>
      <w:r w:rsidR="005A4924" w:rsidRPr="00733E04">
        <w:rPr>
          <w:rFonts w:ascii="Arial" w:hAnsi="Arial" w:cs="Arial"/>
          <w:b/>
          <w:sz w:val="24"/>
          <w:szCs w:val="24"/>
        </w:rPr>
        <w:t xml:space="preserve"> sesión ordinaria</w:t>
      </w:r>
      <w:r w:rsidR="00B54877">
        <w:rPr>
          <w:rFonts w:ascii="Arial" w:hAnsi="Arial" w:cs="Arial"/>
          <w:b/>
          <w:sz w:val="24"/>
          <w:szCs w:val="24"/>
        </w:rPr>
        <w:t xml:space="preserve"> el 24</w:t>
      </w:r>
      <w:r w:rsidR="006E6F73" w:rsidRPr="00733E04">
        <w:rPr>
          <w:rFonts w:ascii="Arial" w:hAnsi="Arial" w:cs="Arial"/>
          <w:b/>
          <w:sz w:val="24"/>
          <w:szCs w:val="24"/>
        </w:rPr>
        <w:t xml:space="preserve"> de</w:t>
      </w:r>
      <w:r w:rsidR="00B54877">
        <w:rPr>
          <w:rFonts w:ascii="Arial" w:hAnsi="Arial" w:cs="Arial"/>
          <w:b/>
          <w:sz w:val="24"/>
          <w:szCs w:val="24"/>
        </w:rPr>
        <w:t xml:space="preserve"> marzo 2023</w:t>
      </w:r>
    </w:p>
    <w:p w:rsidR="00B54877" w:rsidRDefault="00B54877" w:rsidP="00C21556">
      <w:pPr>
        <w:spacing w:after="0" w:line="240" w:lineRule="auto"/>
        <w:ind w:left="1050" w:right="1134"/>
        <w:jc w:val="both"/>
        <w:rPr>
          <w:rFonts w:ascii="Arial" w:hAnsi="Arial" w:cs="Arial"/>
          <w:b/>
          <w:sz w:val="24"/>
          <w:szCs w:val="24"/>
        </w:rPr>
      </w:pPr>
    </w:p>
    <w:p w:rsidR="00595746" w:rsidRPr="00B54877" w:rsidRDefault="00B54877" w:rsidP="00C21556">
      <w:pPr>
        <w:pStyle w:val="Prrafodelista"/>
        <w:numPr>
          <w:ilvl w:val="0"/>
          <w:numId w:val="43"/>
        </w:numPr>
        <w:spacing w:after="0" w:line="240" w:lineRule="auto"/>
        <w:ind w:right="1134"/>
        <w:jc w:val="both"/>
        <w:rPr>
          <w:rFonts w:ascii="Arial" w:hAnsi="Arial" w:cs="Arial"/>
          <w:b/>
          <w:sz w:val="24"/>
          <w:szCs w:val="24"/>
        </w:rPr>
      </w:pPr>
      <w:r>
        <w:rPr>
          <w:rFonts w:ascii="Arial" w:hAnsi="Arial" w:cs="Arial"/>
          <w:sz w:val="24"/>
          <w:szCs w:val="24"/>
        </w:rPr>
        <w:t>Revisión y en su caso aprobación de los instrumentos archivísticos.</w:t>
      </w:r>
    </w:p>
    <w:p w:rsidR="00595746" w:rsidRPr="00733E04" w:rsidRDefault="00595746" w:rsidP="00C21556">
      <w:pPr>
        <w:spacing w:after="0" w:line="240" w:lineRule="auto"/>
        <w:ind w:left="1050" w:right="1134"/>
        <w:jc w:val="both"/>
        <w:rPr>
          <w:rFonts w:ascii="Arial" w:hAnsi="Arial" w:cs="Arial"/>
          <w:sz w:val="24"/>
          <w:szCs w:val="24"/>
        </w:rPr>
      </w:pPr>
    </w:p>
    <w:p w:rsidR="00CA0194" w:rsidRPr="00733E04" w:rsidRDefault="00CA0194" w:rsidP="00C21556">
      <w:pPr>
        <w:spacing w:after="0"/>
        <w:ind w:left="1050" w:right="1134"/>
        <w:jc w:val="both"/>
        <w:rPr>
          <w:rFonts w:ascii="Arial" w:hAnsi="Arial" w:cs="Arial"/>
          <w:sz w:val="24"/>
          <w:szCs w:val="24"/>
        </w:rPr>
      </w:pPr>
    </w:p>
    <w:p w:rsidR="00B54877" w:rsidRDefault="00B54877" w:rsidP="00C21556">
      <w:pPr>
        <w:pStyle w:val="Prrafodelista"/>
        <w:numPr>
          <w:ilvl w:val="0"/>
          <w:numId w:val="31"/>
        </w:numPr>
        <w:ind w:left="1050" w:right="621"/>
        <w:jc w:val="both"/>
        <w:rPr>
          <w:rFonts w:ascii="Arial" w:hAnsi="Arial" w:cs="Arial"/>
          <w:b/>
          <w:sz w:val="24"/>
          <w:szCs w:val="24"/>
        </w:rPr>
      </w:pPr>
      <w:r w:rsidRPr="00B54877">
        <w:rPr>
          <w:rFonts w:ascii="Arial" w:hAnsi="Arial" w:cs="Arial"/>
          <w:b/>
          <w:sz w:val="24"/>
          <w:szCs w:val="24"/>
        </w:rPr>
        <w:t>Realizar el inventario total de documentos resguardados en el archivo de concentración en concordancia con los memorándums que entregaron todas las áreas para solicitar su resguardo.</w:t>
      </w:r>
    </w:p>
    <w:p w:rsidR="00B54877" w:rsidRDefault="00B54877" w:rsidP="00C21556">
      <w:pPr>
        <w:ind w:left="1050" w:right="452"/>
        <w:jc w:val="both"/>
        <w:rPr>
          <w:rFonts w:ascii="Arial" w:hAnsi="Arial" w:cs="Arial"/>
          <w:sz w:val="24"/>
          <w:szCs w:val="24"/>
        </w:rPr>
      </w:pPr>
      <w:r w:rsidRPr="00B54877">
        <w:rPr>
          <w:rFonts w:ascii="Arial" w:hAnsi="Arial" w:cs="Arial"/>
          <w:sz w:val="24"/>
          <w:szCs w:val="24"/>
        </w:rPr>
        <w:t>Realizando las siguientes acciones:</w:t>
      </w:r>
    </w:p>
    <w:p w:rsidR="00B54877" w:rsidRDefault="00844ED1" w:rsidP="009B53E1">
      <w:pPr>
        <w:pStyle w:val="Prrafodelista"/>
        <w:numPr>
          <w:ilvl w:val="0"/>
          <w:numId w:val="43"/>
        </w:numPr>
        <w:tabs>
          <w:tab w:val="left" w:pos="8931"/>
        </w:tabs>
        <w:ind w:right="617"/>
        <w:jc w:val="both"/>
        <w:rPr>
          <w:rFonts w:ascii="Arial" w:hAnsi="Arial" w:cs="Arial"/>
          <w:sz w:val="24"/>
          <w:szCs w:val="24"/>
        </w:rPr>
      </w:pPr>
      <w:r>
        <w:rPr>
          <w:rFonts w:ascii="Arial" w:hAnsi="Arial" w:cs="Arial"/>
          <w:sz w:val="24"/>
          <w:szCs w:val="24"/>
        </w:rPr>
        <w:t>Extraer la información</w:t>
      </w:r>
      <w:r w:rsidR="00B54877">
        <w:rPr>
          <w:rFonts w:ascii="Arial" w:hAnsi="Arial" w:cs="Arial"/>
          <w:sz w:val="24"/>
          <w:szCs w:val="24"/>
        </w:rPr>
        <w:t xml:space="preserve"> correspondiente a cada á</w:t>
      </w:r>
      <w:r>
        <w:rPr>
          <w:rFonts w:ascii="Arial" w:hAnsi="Arial" w:cs="Arial"/>
          <w:sz w:val="24"/>
          <w:szCs w:val="24"/>
        </w:rPr>
        <w:t>rea, contenida en los</w:t>
      </w:r>
      <w:r w:rsidR="00B54877">
        <w:rPr>
          <w:rFonts w:ascii="Arial" w:hAnsi="Arial" w:cs="Arial"/>
          <w:sz w:val="24"/>
          <w:szCs w:val="24"/>
        </w:rPr>
        <w:t xml:space="preserve"> memorándums que entregaron para solicitar el resguardo de archivo.</w:t>
      </w:r>
    </w:p>
    <w:p w:rsidR="00844ED1" w:rsidRDefault="00844ED1" w:rsidP="00C21556">
      <w:pPr>
        <w:pStyle w:val="Prrafodelista"/>
        <w:tabs>
          <w:tab w:val="left" w:pos="8931"/>
        </w:tabs>
        <w:ind w:left="1050" w:right="452"/>
        <w:jc w:val="both"/>
        <w:rPr>
          <w:rFonts w:ascii="Arial" w:hAnsi="Arial" w:cs="Arial"/>
          <w:sz w:val="24"/>
          <w:szCs w:val="24"/>
        </w:rPr>
      </w:pPr>
    </w:p>
    <w:p w:rsidR="00844ED1" w:rsidRDefault="00B54877" w:rsidP="00C21556">
      <w:pPr>
        <w:pStyle w:val="Prrafodelista"/>
        <w:numPr>
          <w:ilvl w:val="0"/>
          <w:numId w:val="43"/>
        </w:numPr>
        <w:ind w:right="452"/>
        <w:jc w:val="both"/>
        <w:rPr>
          <w:rFonts w:ascii="Arial" w:hAnsi="Arial" w:cs="Arial"/>
          <w:sz w:val="24"/>
          <w:szCs w:val="24"/>
        </w:rPr>
      </w:pPr>
      <w:r>
        <w:rPr>
          <w:rFonts w:ascii="Arial" w:hAnsi="Arial" w:cs="Arial"/>
          <w:sz w:val="24"/>
          <w:szCs w:val="24"/>
        </w:rPr>
        <w:t>Analizar todos aquellos que contengan inventarios de su contenido.</w:t>
      </w:r>
    </w:p>
    <w:p w:rsidR="00844ED1" w:rsidRPr="00844ED1" w:rsidRDefault="00844ED1" w:rsidP="00C21556">
      <w:pPr>
        <w:pStyle w:val="Prrafodelista"/>
        <w:jc w:val="both"/>
        <w:rPr>
          <w:rFonts w:ascii="Arial" w:hAnsi="Arial" w:cs="Arial"/>
          <w:sz w:val="24"/>
          <w:szCs w:val="24"/>
        </w:rPr>
      </w:pPr>
    </w:p>
    <w:p w:rsidR="00B54877" w:rsidRPr="00844ED1" w:rsidRDefault="00B54877" w:rsidP="009B53E1">
      <w:pPr>
        <w:pStyle w:val="Prrafodelista"/>
        <w:numPr>
          <w:ilvl w:val="0"/>
          <w:numId w:val="43"/>
        </w:numPr>
        <w:ind w:right="659"/>
        <w:jc w:val="both"/>
        <w:rPr>
          <w:rFonts w:ascii="Arial" w:hAnsi="Arial" w:cs="Arial"/>
          <w:sz w:val="24"/>
          <w:szCs w:val="24"/>
        </w:rPr>
      </w:pPr>
      <w:r w:rsidRPr="00844ED1">
        <w:rPr>
          <w:rFonts w:ascii="Arial" w:hAnsi="Arial" w:cs="Arial"/>
          <w:sz w:val="24"/>
          <w:szCs w:val="24"/>
        </w:rPr>
        <w:t>Identificar su localización y acomodarlos por Serie documental de manera cronológica.</w:t>
      </w:r>
    </w:p>
    <w:p w:rsidR="00526C11" w:rsidRPr="00733E04" w:rsidRDefault="00526C11" w:rsidP="00C21556">
      <w:pPr>
        <w:pStyle w:val="Prrafodelista"/>
        <w:spacing w:after="0"/>
        <w:ind w:left="1050" w:right="452"/>
        <w:jc w:val="both"/>
        <w:rPr>
          <w:rFonts w:ascii="Arial" w:hAnsi="Arial" w:cs="Arial"/>
          <w:b/>
          <w:sz w:val="24"/>
          <w:szCs w:val="24"/>
        </w:rPr>
      </w:pPr>
    </w:p>
    <w:p w:rsidR="00D224D2" w:rsidRDefault="00B54877" w:rsidP="00C21556">
      <w:pPr>
        <w:pStyle w:val="Prrafodelista"/>
        <w:numPr>
          <w:ilvl w:val="0"/>
          <w:numId w:val="31"/>
        </w:numPr>
        <w:ind w:left="1050" w:right="452" w:hanging="283"/>
        <w:jc w:val="both"/>
        <w:rPr>
          <w:rFonts w:ascii="Arial" w:hAnsi="Arial" w:cs="Arial"/>
          <w:b/>
          <w:sz w:val="24"/>
          <w:szCs w:val="24"/>
        </w:rPr>
      </w:pPr>
      <w:r w:rsidRPr="00B54877">
        <w:rPr>
          <w:rFonts w:ascii="Arial" w:hAnsi="Arial" w:cs="Arial"/>
          <w:b/>
          <w:sz w:val="24"/>
          <w:szCs w:val="24"/>
        </w:rPr>
        <w:t>Elaborar la propuesta de baja documental de todos aquellos archivos que hayan cumplido con su vigencia de acuerdo a nues</w:t>
      </w:r>
      <w:r>
        <w:rPr>
          <w:rFonts w:ascii="Arial" w:hAnsi="Arial" w:cs="Arial"/>
          <w:b/>
          <w:sz w:val="24"/>
          <w:szCs w:val="24"/>
        </w:rPr>
        <w:t>tros instrumentos ya terminados.</w:t>
      </w:r>
    </w:p>
    <w:p w:rsidR="00D224D2" w:rsidRDefault="001F2023" w:rsidP="00C21556">
      <w:pPr>
        <w:spacing w:after="0"/>
        <w:ind w:left="1050" w:right="452"/>
        <w:jc w:val="both"/>
        <w:rPr>
          <w:rFonts w:ascii="Arial" w:hAnsi="Arial" w:cs="Arial"/>
          <w:sz w:val="24"/>
          <w:szCs w:val="24"/>
        </w:rPr>
      </w:pPr>
      <w:r w:rsidRPr="001F2023">
        <w:rPr>
          <w:rFonts w:ascii="Arial" w:hAnsi="Arial" w:cs="Arial"/>
          <w:sz w:val="24"/>
          <w:szCs w:val="24"/>
        </w:rPr>
        <w:t>Realizando las siguientes acciones:</w:t>
      </w:r>
    </w:p>
    <w:p w:rsidR="001F2023" w:rsidRDefault="001F2023" w:rsidP="00C21556">
      <w:pPr>
        <w:spacing w:after="0"/>
        <w:ind w:left="1050" w:right="452"/>
        <w:jc w:val="both"/>
        <w:rPr>
          <w:rFonts w:ascii="Arial" w:hAnsi="Arial" w:cs="Arial"/>
          <w:sz w:val="24"/>
          <w:szCs w:val="24"/>
        </w:rPr>
      </w:pPr>
    </w:p>
    <w:p w:rsidR="001F2023" w:rsidRDefault="001F2023" w:rsidP="00C21556">
      <w:pPr>
        <w:pStyle w:val="Prrafodelista"/>
        <w:numPr>
          <w:ilvl w:val="0"/>
          <w:numId w:val="44"/>
        </w:numPr>
        <w:spacing w:after="0"/>
        <w:ind w:right="452"/>
        <w:jc w:val="both"/>
        <w:rPr>
          <w:rFonts w:ascii="Arial" w:hAnsi="Arial" w:cs="Arial"/>
          <w:sz w:val="24"/>
          <w:szCs w:val="24"/>
        </w:rPr>
      </w:pPr>
      <w:r>
        <w:rPr>
          <w:rFonts w:ascii="Arial" w:hAnsi="Arial" w:cs="Arial"/>
          <w:sz w:val="24"/>
          <w:szCs w:val="24"/>
        </w:rPr>
        <w:t>Solicitar a todas las áreas la revisión de sus documentos resguardados.</w:t>
      </w:r>
    </w:p>
    <w:p w:rsidR="00C43842" w:rsidRDefault="00C43842" w:rsidP="00C21556">
      <w:pPr>
        <w:pStyle w:val="Prrafodelista"/>
        <w:spacing w:after="0"/>
        <w:ind w:left="1050" w:right="452"/>
        <w:jc w:val="both"/>
        <w:rPr>
          <w:rFonts w:ascii="Arial" w:hAnsi="Arial" w:cs="Arial"/>
          <w:sz w:val="24"/>
          <w:szCs w:val="24"/>
        </w:rPr>
      </w:pPr>
    </w:p>
    <w:p w:rsidR="001F2023" w:rsidRDefault="001F2023" w:rsidP="00C21556">
      <w:pPr>
        <w:pStyle w:val="Prrafodelista"/>
        <w:numPr>
          <w:ilvl w:val="0"/>
          <w:numId w:val="44"/>
        </w:numPr>
        <w:spacing w:after="0"/>
        <w:ind w:right="452"/>
        <w:jc w:val="both"/>
        <w:rPr>
          <w:rFonts w:ascii="Arial" w:hAnsi="Arial" w:cs="Arial"/>
          <w:sz w:val="24"/>
          <w:szCs w:val="24"/>
        </w:rPr>
      </w:pPr>
      <w:r>
        <w:rPr>
          <w:rFonts w:ascii="Arial" w:hAnsi="Arial" w:cs="Arial"/>
          <w:sz w:val="24"/>
          <w:szCs w:val="24"/>
        </w:rPr>
        <w:t>Realizar el soporte documental en concordancia con nuestro Cuadro y Cadido procurando tener la información completa de los archivos que se propondrán para</w:t>
      </w:r>
      <w:r w:rsidR="00C43842">
        <w:rPr>
          <w:rFonts w:ascii="Arial" w:hAnsi="Arial" w:cs="Arial"/>
          <w:sz w:val="24"/>
          <w:szCs w:val="24"/>
        </w:rPr>
        <w:t xml:space="preserve"> su baja.</w:t>
      </w:r>
    </w:p>
    <w:p w:rsidR="00C43842" w:rsidRPr="00C43842" w:rsidRDefault="00C43842" w:rsidP="00C21556">
      <w:pPr>
        <w:spacing w:after="0"/>
        <w:ind w:right="452"/>
        <w:jc w:val="both"/>
        <w:rPr>
          <w:rFonts w:ascii="Arial" w:hAnsi="Arial" w:cs="Arial"/>
          <w:sz w:val="24"/>
          <w:szCs w:val="24"/>
        </w:rPr>
      </w:pPr>
    </w:p>
    <w:p w:rsidR="001F2023" w:rsidRDefault="001F2023" w:rsidP="00C21556">
      <w:pPr>
        <w:pStyle w:val="Prrafodelista"/>
        <w:numPr>
          <w:ilvl w:val="0"/>
          <w:numId w:val="44"/>
        </w:numPr>
        <w:spacing w:after="0"/>
        <w:ind w:right="452"/>
        <w:jc w:val="both"/>
        <w:rPr>
          <w:rFonts w:ascii="Arial" w:hAnsi="Arial" w:cs="Arial"/>
          <w:sz w:val="24"/>
          <w:szCs w:val="24"/>
        </w:rPr>
      </w:pPr>
      <w:r>
        <w:rPr>
          <w:rFonts w:ascii="Arial" w:hAnsi="Arial" w:cs="Arial"/>
          <w:sz w:val="24"/>
          <w:szCs w:val="24"/>
        </w:rPr>
        <w:t>Terminar la propuesta y convocar al Grupo Interdisciplinario para su análisis y en su caso aprobación de la Baja Documental.</w:t>
      </w:r>
    </w:p>
    <w:p w:rsidR="001F2023" w:rsidRDefault="001F2023" w:rsidP="00C21556">
      <w:pPr>
        <w:pStyle w:val="Prrafodelista"/>
        <w:spacing w:after="0"/>
        <w:ind w:left="1050" w:right="452"/>
        <w:jc w:val="both"/>
        <w:rPr>
          <w:rFonts w:ascii="Arial" w:hAnsi="Arial" w:cs="Arial"/>
          <w:sz w:val="24"/>
          <w:szCs w:val="24"/>
        </w:rPr>
      </w:pPr>
    </w:p>
    <w:p w:rsidR="001F2023" w:rsidRDefault="001F2023" w:rsidP="00C21556">
      <w:pPr>
        <w:pStyle w:val="Prrafodelista"/>
        <w:numPr>
          <w:ilvl w:val="0"/>
          <w:numId w:val="31"/>
        </w:numPr>
        <w:ind w:left="1050" w:right="452" w:hanging="567"/>
        <w:jc w:val="both"/>
        <w:rPr>
          <w:rFonts w:ascii="Arial" w:hAnsi="Arial" w:cs="Arial"/>
          <w:b/>
          <w:sz w:val="24"/>
          <w:szCs w:val="24"/>
        </w:rPr>
      </w:pPr>
      <w:r w:rsidRPr="001F2023">
        <w:rPr>
          <w:rFonts w:ascii="Arial" w:hAnsi="Arial" w:cs="Arial"/>
          <w:b/>
          <w:sz w:val="24"/>
          <w:szCs w:val="24"/>
        </w:rPr>
        <w:t>Acudir y participar en cualquier convocatoria de parte del Área de Transparencia en relación al tema de “Protección de Datos Personales” y cualquier otro que tenga que ver con nuestro acervo documental</w:t>
      </w:r>
      <w:r>
        <w:rPr>
          <w:rFonts w:ascii="Arial" w:hAnsi="Arial" w:cs="Arial"/>
          <w:b/>
          <w:sz w:val="24"/>
          <w:szCs w:val="24"/>
        </w:rPr>
        <w:t>.</w:t>
      </w:r>
    </w:p>
    <w:p w:rsidR="001F2023" w:rsidRDefault="001F2023" w:rsidP="00C21556">
      <w:pPr>
        <w:pStyle w:val="Prrafodelista"/>
        <w:ind w:left="1050" w:right="452"/>
        <w:jc w:val="both"/>
        <w:rPr>
          <w:rFonts w:ascii="Arial" w:hAnsi="Arial" w:cs="Arial"/>
          <w:b/>
          <w:sz w:val="24"/>
          <w:szCs w:val="24"/>
        </w:rPr>
      </w:pPr>
    </w:p>
    <w:p w:rsidR="001F2023" w:rsidRDefault="001F2023" w:rsidP="00C21556">
      <w:pPr>
        <w:pStyle w:val="Prrafodelista"/>
        <w:ind w:left="1050" w:right="452"/>
        <w:jc w:val="both"/>
        <w:rPr>
          <w:rFonts w:ascii="Arial" w:hAnsi="Arial" w:cs="Arial"/>
          <w:sz w:val="24"/>
          <w:szCs w:val="24"/>
        </w:rPr>
      </w:pPr>
      <w:r w:rsidRPr="001F2023">
        <w:rPr>
          <w:rFonts w:ascii="Arial" w:hAnsi="Arial" w:cs="Arial"/>
          <w:sz w:val="24"/>
          <w:szCs w:val="24"/>
        </w:rPr>
        <w:t>Realizando las siguientes acciones:</w:t>
      </w:r>
    </w:p>
    <w:p w:rsidR="001F2023" w:rsidRDefault="001F2023" w:rsidP="00C21556">
      <w:pPr>
        <w:pStyle w:val="Prrafodelista"/>
        <w:ind w:left="1050" w:right="452"/>
        <w:jc w:val="both"/>
        <w:rPr>
          <w:rFonts w:ascii="Arial" w:hAnsi="Arial" w:cs="Arial"/>
          <w:sz w:val="24"/>
          <w:szCs w:val="24"/>
        </w:rPr>
      </w:pPr>
    </w:p>
    <w:p w:rsidR="001F2023" w:rsidRPr="001F2023" w:rsidRDefault="001F2023" w:rsidP="00C21556">
      <w:pPr>
        <w:pStyle w:val="Prrafodelista"/>
        <w:numPr>
          <w:ilvl w:val="0"/>
          <w:numId w:val="45"/>
        </w:numPr>
        <w:ind w:right="452"/>
        <w:jc w:val="both"/>
        <w:rPr>
          <w:rFonts w:ascii="Arial" w:hAnsi="Arial" w:cs="Arial"/>
          <w:sz w:val="24"/>
          <w:szCs w:val="24"/>
        </w:rPr>
      </w:pPr>
      <w:r>
        <w:rPr>
          <w:rFonts w:ascii="Arial" w:hAnsi="Arial" w:cs="Arial"/>
          <w:sz w:val="24"/>
          <w:szCs w:val="24"/>
        </w:rPr>
        <w:t>Involucrarnos con dichos temas, recordando al área de Transparencia que debemos ser parte en dichas convocatorias.</w:t>
      </w:r>
    </w:p>
    <w:p w:rsidR="001F2023" w:rsidRPr="001F2023" w:rsidRDefault="001F2023" w:rsidP="00C21556">
      <w:pPr>
        <w:pStyle w:val="Prrafodelista"/>
        <w:ind w:left="1050" w:right="452"/>
        <w:jc w:val="both"/>
        <w:rPr>
          <w:rFonts w:ascii="Arial" w:hAnsi="Arial" w:cs="Arial"/>
          <w:b/>
          <w:sz w:val="24"/>
          <w:szCs w:val="24"/>
        </w:rPr>
      </w:pPr>
    </w:p>
    <w:p w:rsidR="001F2023" w:rsidRDefault="001F2023" w:rsidP="00C21556">
      <w:pPr>
        <w:pStyle w:val="Prrafodelista"/>
        <w:numPr>
          <w:ilvl w:val="0"/>
          <w:numId w:val="31"/>
        </w:numPr>
        <w:ind w:left="1050" w:right="452"/>
        <w:jc w:val="both"/>
        <w:rPr>
          <w:rFonts w:ascii="Arial" w:hAnsi="Arial" w:cs="Arial"/>
          <w:b/>
          <w:sz w:val="24"/>
          <w:szCs w:val="24"/>
        </w:rPr>
      </w:pPr>
      <w:r>
        <w:rPr>
          <w:rFonts w:ascii="Arial" w:hAnsi="Arial" w:cs="Arial"/>
          <w:b/>
          <w:sz w:val="24"/>
          <w:szCs w:val="24"/>
        </w:rPr>
        <w:t xml:space="preserve">   </w:t>
      </w:r>
      <w:r w:rsidRPr="001F2023">
        <w:rPr>
          <w:rFonts w:ascii="Arial" w:hAnsi="Arial" w:cs="Arial"/>
          <w:b/>
          <w:sz w:val="24"/>
          <w:szCs w:val="24"/>
        </w:rPr>
        <w:t>Procurar la incorporación de personal que se dedique íntegramente al Área Coordinadora de Archivos y que tenga conocimientos previos sobre la aplicación de la “Ley de Archivos del estado de Jalisco y sus Municipios” así como de Archivística.</w:t>
      </w:r>
    </w:p>
    <w:p w:rsidR="00D15C0F" w:rsidRDefault="00D15C0F" w:rsidP="00C21556">
      <w:pPr>
        <w:ind w:left="1050" w:right="452"/>
        <w:jc w:val="both"/>
        <w:rPr>
          <w:rFonts w:ascii="Arial" w:hAnsi="Arial" w:cs="Arial"/>
          <w:sz w:val="24"/>
          <w:szCs w:val="24"/>
        </w:rPr>
      </w:pPr>
      <w:r w:rsidRPr="00D15C0F">
        <w:rPr>
          <w:rFonts w:ascii="Arial" w:hAnsi="Arial" w:cs="Arial"/>
          <w:sz w:val="24"/>
          <w:szCs w:val="24"/>
        </w:rPr>
        <w:t>Realizando las siguientes acciones:</w:t>
      </w:r>
    </w:p>
    <w:p w:rsidR="00D15C0F" w:rsidRDefault="00D15C0F" w:rsidP="00C21556">
      <w:pPr>
        <w:pStyle w:val="Prrafodelista"/>
        <w:numPr>
          <w:ilvl w:val="0"/>
          <w:numId w:val="45"/>
        </w:numPr>
        <w:ind w:right="452"/>
        <w:jc w:val="both"/>
        <w:rPr>
          <w:rFonts w:ascii="Arial" w:hAnsi="Arial" w:cs="Arial"/>
          <w:sz w:val="24"/>
          <w:szCs w:val="24"/>
        </w:rPr>
      </w:pPr>
      <w:r>
        <w:rPr>
          <w:rFonts w:ascii="Arial" w:hAnsi="Arial" w:cs="Arial"/>
          <w:sz w:val="24"/>
          <w:szCs w:val="24"/>
        </w:rPr>
        <w:t>Solicitar a la Subdirección de Recursos Humanos personal que realice su servicio social en el Archivo de Concentración.</w:t>
      </w:r>
    </w:p>
    <w:p w:rsidR="00C43842" w:rsidRDefault="00C43842" w:rsidP="00C21556">
      <w:pPr>
        <w:pStyle w:val="Prrafodelista"/>
        <w:ind w:left="1050" w:right="452"/>
        <w:jc w:val="both"/>
        <w:rPr>
          <w:rFonts w:ascii="Arial" w:hAnsi="Arial" w:cs="Arial"/>
          <w:sz w:val="24"/>
          <w:szCs w:val="24"/>
        </w:rPr>
      </w:pPr>
    </w:p>
    <w:p w:rsidR="00D15C0F" w:rsidRDefault="00D15C0F" w:rsidP="00C21556">
      <w:pPr>
        <w:pStyle w:val="Prrafodelista"/>
        <w:numPr>
          <w:ilvl w:val="0"/>
          <w:numId w:val="45"/>
        </w:numPr>
        <w:tabs>
          <w:tab w:val="left" w:pos="9639"/>
        </w:tabs>
        <w:ind w:right="452"/>
        <w:jc w:val="both"/>
        <w:rPr>
          <w:rFonts w:ascii="Arial" w:hAnsi="Arial" w:cs="Arial"/>
          <w:sz w:val="24"/>
          <w:szCs w:val="24"/>
        </w:rPr>
      </w:pPr>
      <w:r>
        <w:rPr>
          <w:rFonts w:ascii="Arial" w:hAnsi="Arial" w:cs="Arial"/>
          <w:sz w:val="24"/>
          <w:szCs w:val="24"/>
        </w:rPr>
        <w:t>Promover la capacitación de personal que se integre al área coordinadora de archivos, solicitando los convenios que se requieran por medio de la Subdirección de Recursos Humanos con las instituciones que cuenten con diplomados sobre el tema</w:t>
      </w:r>
      <w:r w:rsidR="00C43842">
        <w:rPr>
          <w:rFonts w:ascii="Arial" w:hAnsi="Arial" w:cs="Arial"/>
          <w:sz w:val="24"/>
          <w:szCs w:val="24"/>
        </w:rPr>
        <w:t xml:space="preserve"> de</w:t>
      </w:r>
      <w:r>
        <w:rPr>
          <w:rFonts w:ascii="Arial" w:hAnsi="Arial" w:cs="Arial"/>
          <w:sz w:val="24"/>
          <w:szCs w:val="24"/>
        </w:rPr>
        <w:t xml:space="preserve"> “Archivística”</w:t>
      </w:r>
    </w:p>
    <w:p w:rsidR="00C32EF9" w:rsidRDefault="00C32EF9" w:rsidP="00206D4C">
      <w:pPr>
        <w:spacing w:after="0" w:line="240" w:lineRule="auto"/>
        <w:ind w:left="1134" w:right="1134"/>
        <w:jc w:val="center"/>
        <w:rPr>
          <w:rFonts w:ascii="Arial" w:hAnsi="Arial" w:cs="Arial"/>
          <w:sz w:val="24"/>
          <w:szCs w:val="24"/>
        </w:rPr>
      </w:pPr>
    </w:p>
    <w:p w:rsidR="00C32EF9" w:rsidRDefault="00C32EF9" w:rsidP="00206D4C">
      <w:pPr>
        <w:spacing w:after="0" w:line="240" w:lineRule="auto"/>
        <w:ind w:left="1134" w:right="1134"/>
        <w:jc w:val="center"/>
        <w:rPr>
          <w:rFonts w:ascii="Arial" w:hAnsi="Arial" w:cs="Arial"/>
          <w:sz w:val="24"/>
          <w:szCs w:val="24"/>
        </w:rPr>
      </w:pPr>
    </w:p>
    <w:p w:rsidR="00C32EF9" w:rsidRDefault="00C32EF9" w:rsidP="00206D4C">
      <w:pPr>
        <w:spacing w:after="0" w:line="240" w:lineRule="auto"/>
        <w:ind w:left="1134" w:right="1134"/>
        <w:jc w:val="center"/>
        <w:rPr>
          <w:rFonts w:ascii="Arial" w:hAnsi="Arial" w:cs="Arial"/>
          <w:sz w:val="24"/>
          <w:szCs w:val="24"/>
        </w:rPr>
      </w:pPr>
    </w:p>
    <w:p w:rsidR="00C32EF9" w:rsidRDefault="00C32EF9" w:rsidP="00206D4C">
      <w:pPr>
        <w:spacing w:after="0" w:line="240" w:lineRule="auto"/>
        <w:ind w:left="1134" w:right="1134"/>
        <w:jc w:val="center"/>
        <w:rPr>
          <w:rFonts w:ascii="Arial" w:hAnsi="Arial" w:cs="Arial"/>
          <w:sz w:val="24"/>
          <w:szCs w:val="24"/>
        </w:rPr>
      </w:pPr>
    </w:p>
    <w:p w:rsidR="00C32EF9" w:rsidRDefault="00C32EF9" w:rsidP="00206D4C">
      <w:pPr>
        <w:spacing w:after="0" w:line="240" w:lineRule="auto"/>
        <w:ind w:left="1134" w:right="1134"/>
        <w:jc w:val="center"/>
        <w:rPr>
          <w:rFonts w:ascii="Arial" w:hAnsi="Arial" w:cs="Arial"/>
          <w:sz w:val="24"/>
          <w:szCs w:val="24"/>
        </w:rPr>
      </w:pPr>
    </w:p>
    <w:p w:rsidR="00E77AEB" w:rsidRDefault="00E77AEB" w:rsidP="009B53E1">
      <w:pPr>
        <w:spacing w:after="0" w:line="240" w:lineRule="auto"/>
        <w:ind w:right="1134"/>
        <w:rPr>
          <w:rFonts w:ascii="Arial" w:hAnsi="Arial" w:cs="Arial"/>
          <w:sz w:val="24"/>
          <w:szCs w:val="24"/>
        </w:rPr>
      </w:pPr>
    </w:p>
    <w:p w:rsidR="00E77AEB" w:rsidRDefault="00E77AEB" w:rsidP="00206D4C">
      <w:pPr>
        <w:spacing w:after="0" w:line="240" w:lineRule="auto"/>
        <w:ind w:left="1134" w:right="1134"/>
        <w:jc w:val="center"/>
        <w:rPr>
          <w:rFonts w:ascii="Arial" w:hAnsi="Arial" w:cs="Arial"/>
          <w:sz w:val="24"/>
          <w:szCs w:val="24"/>
        </w:rPr>
      </w:pPr>
    </w:p>
    <w:p w:rsidR="00E77AEB" w:rsidRDefault="00E77AEB" w:rsidP="00206D4C">
      <w:pPr>
        <w:spacing w:after="0" w:line="240" w:lineRule="auto"/>
        <w:ind w:left="1134" w:right="1134"/>
        <w:jc w:val="center"/>
        <w:rPr>
          <w:rFonts w:ascii="Arial" w:hAnsi="Arial" w:cs="Arial"/>
          <w:sz w:val="24"/>
          <w:szCs w:val="24"/>
        </w:rPr>
      </w:pPr>
    </w:p>
    <w:p w:rsidR="00E77AEB" w:rsidRDefault="00E77AEB" w:rsidP="00206D4C">
      <w:pPr>
        <w:spacing w:after="0" w:line="240" w:lineRule="auto"/>
        <w:ind w:left="1134" w:right="1134"/>
        <w:jc w:val="center"/>
        <w:rPr>
          <w:rFonts w:ascii="Arial" w:hAnsi="Arial" w:cs="Arial"/>
          <w:sz w:val="24"/>
          <w:szCs w:val="24"/>
        </w:rPr>
      </w:pPr>
    </w:p>
    <w:p w:rsidR="00E77AEB" w:rsidRDefault="00E77AEB" w:rsidP="00206D4C">
      <w:pPr>
        <w:spacing w:after="0" w:line="240" w:lineRule="auto"/>
        <w:ind w:left="1134" w:right="1134"/>
        <w:jc w:val="center"/>
        <w:rPr>
          <w:rFonts w:ascii="Arial" w:hAnsi="Arial" w:cs="Arial"/>
          <w:sz w:val="24"/>
          <w:szCs w:val="24"/>
        </w:rPr>
      </w:pPr>
    </w:p>
    <w:p w:rsidR="00645250" w:rsidRPr="00206D4C" w:rsidRDefault="002B1C08" w:rsidP="00206D4C">
      <w:pPr>
        <w:spacing w:after="0" w:line="240" w:lineRule="auto"/>
        <w:ind w:left="1134" w:right="1134"/>
        <w:jc w:val="center"/>
        <w:rPr>
          <w:rFonts w:ascii="Arial" w:hAnsi="Arial" w:cs="Arial"/>
          <w:b/>
          <w:sz w:val="44"/>
          <w:szCs w:val="44"/>
        </w:rPr>
      </w:pPr>
      <w:r w:rsidRPr="00206D4C">
        <w:rPr>
          <w:rFonts w:ascii="Arial" w:hAnsi="Arial" w:cs="Arial"/>
          <w:b/>
          <w:sz w:val="44"/>
          <w:szCs w:val="44"/>
        </w:rPr>
        <w:t>TIEMPO DE IMPLEMENTACION DEL CRONOGRAMA</w:t>
      </w:r>
    </w:p>
    <w:p w:rsidR="002B1C08" w:rsidRDefault="002B1C08" w:rsidP="00670D48">
      <w:pPr>
        <w:spacing w:after="0"/>
        <w:ind w:left="1134" w:right="1134"/>
        <w:jc w:val="both"/>
        <w:rPr>
          <w:rFonts w:ascii="Arial" w:hAnsi="Arial" w:cs="Arial"/>
          <w:sz w:val="40"/>
          <w:szCs w:val="40"/>
        </w:rPr>
      </w:pPr>
    </w:p>
    <w:p w:rsidR="00751F94" w:rsidRPr="00206D4C" w:rsidRDefault="00645250" w:rsidP="009B53E1">
      <w:pPr>
        <w:spacing w:after="0"/>
        <w:ind w:left="1134" w:right="1134"/>
        <w:jc w:val="center"/>
        <w:rPr>
          <w:rFonts w:ascii="Arial" w:hAnsi="Arial" w:cs="Arial"/>
          <w:b/>
          <w:sz w:val="48"/>
          <w:szCs w:val="48"/>
        </w:rPr>
      </w:pPr>
      <w:r w:rsidRPr="00206D4C">
        <w:rPr>
          <w:rFonts w:ascii="Arial" w:hAnsi="Arial" w:cs="Arial"/>
          <w:b/>
          <w:sz w:val="48"/>
          <w:szCs w:val="48"/>
        </w:rPr>
        <w:t>El plazo para la implementación de est</w:t>
      </w:r>
      <w:r w:rsidR="009B53E1">
        <w:rPr>
          <w:rFonts w:ascii="Arial" w:hAnsi="Arial" w:cs="Arial"/>
          <w:b/>
          <w:sz w:val="48"/>
          <w:szCs w:val="48"/>
        </w:rPr>
        <w:t>e PADA será el comprendido desde el 1 de</w:t>
      </w:r>
      <w:r w:rsidR="00C45C71" w:rsidRPr="00206D4C">
        <w:rPr>
          <w:rFonts w:ascii="Arial" w:hAnsi="Arial" w:cs="Arial"/>
          <w:b/>
          <w:sz w:val="48"/>
          <w:szCs w:val="48"/>
        </w:rPr>
        <w:t xml:space="preserve"> enero y</w:t>
      </w:r>
      <w:r w:rsidR="009B53E1">
        <w:rPr>
          <w:rFonts w:ascii="Arial" w:hAnsi="Arial" w:cs="Arial"/>
          <w:b/>
          <w:sz w:val="48"/>
          <w:szCs w:val="48"/>
        </w:rPr>
        <w:t xml:space="preserve"> el 31 de</w:t>
      </w:r>
      <w:r w:rsidR="00C45C71" w:rsidRPr="00206D4C">
        <w:rPr>
          <w:rFonts w:ascii="Arial" w:hAnsi="Arial" w:cs="Arial"/>
          <w:b/>
          <w:sz w:val="48"/>
          <w:szCs w:val="48"/>
        </w:rPr>
        <w:t xml:space="preserve"> diciembre 2023</w:t>
      </w:r>
      <w:r w:rsidR="00751F94" w:rsidRPr="00206D4C">
        <w:rPr>
          <w:rFonts w:ascii="Arial" w:hAnsi="Arial" w:cs="Arial"/>
          <w:b/>
          <w:sz w:val="48"/>
          <w:szCs w:val="48"/>
        </w:rPr>
        <w:t>.</w:t>
      </w:r>
    </w:p>
    <w:p w:rsidR="006457D3" w:rsidRDefault="0044456B" w:rsidP="00206D4C">
      <w:pPr>
        <w:spacing w:after="0" w:line="240" w:lineRule="auto"/>
        <w:ind w:left="851" w:right="1134"/>
        <w:jc w:val="both"/>
        <w:rPr>
          <w:rFonts w:ascii="Arial" w:hAnsi="Arial" w:cs="Arial"/>
          <w:b/>
        </w:rPr>
      </w:pPr>
      <w:r w:rsidRPr="0044456B">
        <w:rPr>
          <w:noProof/>
          <w:lang w:eastAsia="es-MX"/>
        </w:rPr>
        <w:drawing>
          <wp:inline distT="0" distB="0" distL="0" distR="0">
            <wp:extent cx="5610225" cy="83343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0225" cy="8334375"/>
                    </a:xfrm>
                    <a:prstGeom prst="rect">
                      <a:avLst/>
                    </a:prstGeom>
                    <a:noFill/>
                    <a:ln>
                      <a:noFill/>
                    </a:ln>
                  </pic:spPr>
                </pic:pic>
              </a:graphicData>
            </a:graphic>
          </wp:inline>
        </w:drawing>
      </w:r>
    </w:p>
    <w:p w:rsidR="004118D8" w:rsidRDefault="0044456B" w:rsidP="00206D4C">
      <w:pPr>
        <w:spacing w:after="0" w:line="240" w:lineRule="auto"/>
        <w:ind w:left="851" w:right="1134"/>
        <w:jc w:val="both"/>
        <w:rPr>
          <w:rFonts w:ascii="Arial" w:hAnsi="Arial" w:cs="Arial"/>
          <w:b/>
        </w:rPr>
      </w:pPr>
      <w:r w:rsidRPr="0044456B">
        <w:rPr>
          <w:noProof/>
          <w:lang w:eastAsia="es-MX"/>
        </w:rPr>
        <w:drawing>
          <wp:inline distT="0" distB="0" distL="0" distR="0">
            <wp:extent cx="5610225" cy="90487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9048750"/>
                    </a:xfrm>
                    <a:prstGeom prst="rect">
                      <a:avLst/>
                    </a:prstGeom>
                    <a:noFill/>
                    <a:ln>
                      <a:noFill/>
                    </a:ln>
                  </pic:spPr>
                </pic:pic>
              </a:graphicData>
            </a:graphic>
          </wp:inline>
        </w:drawing>
      </w:r>
    </w:p>
    <w:p w:rsidR="004118D8" w:rsidRDefault="0044456B" w:rsidP="00206D4C">
      <w:pPr>
        <w:spacing w:after="0" w:line="240" w:lineRule="auto"/>
        <w:ind w:left="851" w:right="1134"/>
        <w:jc w:val="both"/>
        <w:rPr>
          <w:rFonts w:ascii="Arial" w:hAnsi="Arial" w:cs="Arial"/>
          <w:b/>
        </w:rPr>
      </w:pPr>
      <w:r w:rsidRPr="0044456B">
        <w:rPr>
          <w:noProof/>
          <w:lang w:eastAsia="es-MX"/>
        </w:rPr>
        <w:drawing>
          <wp:inline distT="0" distB="0" distL="0" distR="0">
            <wp:extent cx="5590980" cy="8570595"/>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6651" cy="8579289"/>
                    </a:xfrm>
                    <a:prstGeom prst="rect">
                      <a:avLst/>
                    </a:prstGeom>
                    <a:noFill/>
                    <a:ln>
                      <a:noFill/>
                    </a:ln>
                  </pic:spPr>
                </pic:pic>
              </a:graphicData>
            </a:graphic>
          </wp:inline>
        </w:drawing>
      </w:r>
    </w:p>
    <w:p w:rsidR="004118D8" w:rsidRDefault="004118D8" w:rsidP="00670D48">
      <w:pPr>
        <w:spacing w:after="0" w:line="240" w:lineRule="auto"/>
        <w:ind w:right="1134"/>
        <w:jc w:val="both"/>
        <w:rPr>
          <w:rFonts w:ascii="Arial" w:hAnsi="Arial" w:cs="Arial"/>
          <w:b/>
        </w:rPr>
      </w:pPr>
    </w:p>
    <w:p w:rsidR="004118D8" w:rsidRDefault="0044456B" w:rsidP="00206D4C">
      <w:pPr>
        <w:tabs>
          <w:tab w:val="left" w:pos="993"/>
        </w:tabs>
        <w:spacing w:after="0" w:line="240" w:lineRule="auto"/>
        <w:ind w:left="851" w:right="1134"/>
        <w:jc w:val="both"/>
        <w:rPr>
          <w:rFonts w:ascii="Arial" w:hAnsi="Arial" w:cs="Arial"/>
          <w:b/>
        </w:rPr>
      </w:pPr>
      <w:r w:rsidRPr="0044456B">
        <w:rPr>
          <w:noProof/>
          <w:lang w:eastAsia="es-MX"/>
        </w:rPr>
        <w:drawing>
          <wp:inline distT="0" distB="0" distL="0" distR="0">
            <wp:extent cx="5610225" cy="52101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5210175"/>
                    </a:xfrm>
                    <a:prstGeom prst="rect">
                      <a:avLst/>
                    </a:prstGeom>
                    <a:noFill/>
                    <a:ln>
                      <a:noFill/>
                    </a:ln>
                  </pic:spPr>
                </pic:pic>
              </a:graphicData>
            </a:graphic>
          </wp:inline>
        </w:drawing>
      </w: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4456B" w:rsidRDefault="0044456B"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4118D8" w:rsidRDefault="004118D8" w:rsidP="00670D48">
      <w:pPr>
        <w:spacing w:after="0" w:line="240" w:lineRule="auto"/>
        <w:ind w:right="1134"/>
        <w:jc w:val="both"/>
        <w:rPr>
          <w:rFonts w:ascii="Arial" w:hAnsi="Arial" w:cs="Arial"/>
          <w:b/>
        </w:rPr>
      </w:pPr>
    </w:p>
    <w:p w:rsidR="00FA7DDA" w:rsidRPr="004118D8" w:rsidRDefault="00FA7DDA" w:rsidP="009B53E1">
      <w:pPr>
        <w:spacing w:after="0" w:line="240" w:lineRule="auto"/>
        <w:ind w:right="1134"/>
        <w:jc w:val="center"/>
        <w:rPr>
          <w:rFonts w:ascii="Arial" w:hAnsi="Arial" w:cs="Arial"/>
          <w:b/>
          <w:sz w:val="32"/>
          <w:szCs w:val="32"/>
        </w:rPr>
      </w:pPr>
      <w:r w:rsidRPr="004118D8">
        <w:rPr>
          <w:rFonts w:ascii="Arial" w:hAnsi="Arial" w:cs="Arial"/>
          <w:b/>
          <w:sz w:val="32"/>
          <w:szCs w:val="32"/>
        </w:rPr>
        <w:t>GLOSARIO:</w:t>
      </w:r>
    </w:p>
    <w:p w:rsidR="007C4DC5" w:rsidRPr="00857867" w:rsidRDefault="007C4DC5"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Archivo:</w:t>
      </w:r>
      <w:r w:rsidRPr="00857867">
        <w:rPr>
          <w:rFonts w:ascii="Arial" w:hAnsi="Arial" w:cs="Arial"/>
        </w:rPr>
        <w:t xml:space="preserve"> Conjunto orgánico de documentos en cualquier soporte, que son producidos o recibidos por los sujetos obligados o los particulares en el ejercicio de sus atribuciones o en el desarrollo de sus actividades; </w:t>
      </w:r>
    </w:p>
    <w:p w:rsidR="00785240" w:rsidRPr="00857867" w:rsidRDefault="00785240"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Archivo de concentración:</w:t>
      </w:r>
      <w:r w:rsidRPr="00857867">
        <w:rPr>
          <w:rFonts w:ascii="Arial" w:hAnsi="Arial" w:cs="Arial"/>
        </w:rPr>
        <w:t xml:space="preserve"> Unidad responsable de la administración de documentos cuya consulta es esporádica por parte de las unidades administrativas de los sujetos obligados, y que permanecen en él hasta su destino final; </w:t>
      </w:r>
    </w:p>
    <w:p w:rsidR="00785240" w:rsidRPr="00857867" w:rsidRDefault="00785240"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Archivo de trámite:</w:t>
      </w:r>
      <w:r w:rsidRPr="00857867">
        <w:rPr>
          <w:rFonts w:ascii="Arial" w:hAnsi="Arial" w:cs="Arial"/>
        </w:rPr>
        <w:t xml:space="preserve"> Unidad responsable de la administración de documentos de uso cotidiano y necesario para el ejercicio de las atribuciones de una unidad administrativa; </w:t>
      </w:r>
    </w:p>
    <w:p w:rsidR="00785240" w:rsidRPr="00857867" w:rsidRDefault="00785240"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Archivo histórico:</w:t>
      </w:r>
      <w:r w:rsidRPr="00857867">
        <w:rPr>
          <w:rFonts w:ascii="Arial" w:hAnsi="Arial" w:cs="Arial"/>
        </w:rPr>
        <w:t xml:space="preserve"> Fuente de acceso público y unidad responsable de administrar, organizar, describir, conservar y divulgar la memoria documental institucional, así como la integrada por documentos o colecciones documentales facticias de relevancia para la memoria nacional; </w:t>
      </w:r>
    </w:p>
    <w:p w:rsidR="00785240" w:rsidRPr="00857867" w:rsidRDefault="00785240"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Área coordinadora de archivos:</w:t>
      </w:r>
      <w:r w:rsidRPr="00857867">
        <w:rPr>
          <w:rFonts w:ascii="Arial" w:hAnsi="Arial" w:cs="Arial"/>
        </w:rPr>
        <w:t xml:space="preserve"> La creada para desarrollar criterios en materia de  organización, administración y conservación de archivos; elaborar en coordinación con las unidades administrativas los instrumentos de control archivístico; coordinar los procedimientos de valoración y destino final de la documentación; establecer un programa de capacitación y asesoría archivísticos; coadyuvar con el Comité de Información en materia de archivos, y coordinar con el área de tecnologías de la información la formalización informática de las actividades arriba señaladas para la creación, manejo, uso, preservación y gestión de archivos electrónicos, así como la automatización de los archivos;</w:t>
      </w:r>
    </w:p>
    <w:p w:rsidR="00785240" w:rsidRPr="00857867" w:rsidRDefault="00785240"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Catálogo de disposición documental:</w:t>
      </w:r>
      <w:r w:rsidRPr="00857867">
        <w:rPr>
          <w:rFonts w:ascii="Arial" w:hAnsi="Arial" w:cs="Arial"/>
        </w:rPr>
        <w:t xml:space="preserve"> Registro general y sistemático que establece los valores documentales, los plazos de conservación, la vigencia documental, la clasificación de reserva o confidencialidad y el destino final;</w:t>
      </w:r>
    </w:p>
    <w:p w:rsidR="00F1468E" w:rsidRPr="00857867" w:rsidRDefault="00F1468E" w:rsidP="00C21556">
      <w:pPr>
        <w:spacing w:after="0"/>
        <w:ind w:right="621"/>
        <w:jc w:val="both"/>
        <w:rPr>
          <w:rFonts w:ascii="Arial" w:hAnsi="Arial" w:cs="Arial"/>
          <w:b/>
          <w:bCs/>
        </w:rPr>
      </w:pPr>
    </w:p>
    <w:p w:rsidR="00FA7DDA" w:rsidRPr="00857867" w:rsidRDefault="00FA7DDA" w:rsidP="00C21556">
      <w:pPr>
        <w:spacing w:after="0"/>
        <w:ind w:left="1134" w:right="621"/>
        <w:jc w:val="both"/>
        <w:rPr>
          <w:rFonts w:ascii="Arial" w:hAnsi="Arial" w:cs="Arial"/>
        </w:rPr>
      </w:pPr>
      <w:r w:rsidRPr="00857867">
        <w:rPr>
          <w:rFonts w:ascii="Arial" w:hAnsi="Arial" w:cs="Arial"/>
          <w:b/>
          <w:bCs/>
        </w:rPr>
        <w:t>Cuadro general de clasificación archivística:</w:t>
      </w:r>
      <w:r w:rsidRPr="00857867">
        <w:rPr>
          <w:rFonts w:ascii="Arial" w:hAnsi="Arial" w:cs="Arial"/>
        </w:rPr>
        <w:t xml:space="preserve"> Instrumento técnico que refleja la estructura de un archivo con base en las atribuciones y funciones de cada sujeto obligado; </w:t>
      </w:r>
    </w:p>
    <w:p w:rsidR="007C4DC5" w:rsidRPr="00857867" w:rsidRDefault="007C4DC5"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Inventarios documentales:</w:t>
      </w:r>
      <w:r w:rsidRPr="00857867">
        <w:rPr>
          <w:rFonts w:ascii="Arial" w:hAnsi="Arial" w:cs="Arial"/>
        </w:rPr>
        <w:t xml:space="preserve"> Instrumentos de consulta que describen las series y expedientes de un archivo y que permiten su localización (inventario general), transferencia (inventario de transferencia) o baja documental (inventario de baja documental).</w:t>
      </w:r>
    </w:p>
    <w:p w:rsidR="006457D3" w:rsidRPr="00857867" w:rsidRDefault="006457D3" w:rsidP="00C21556">
      <w:pPr>
        <w:spacing w:after="0"/>
        <w:ind w:left="1134" w:right="621"/>
        <w:jc w:val="both"/>
        <w:rPr>
          <w:rFonts w:ascii="Arial" w:hAnsi="Arial" w:cs="Arial"/>
        </w:rPr>
      </w:pPr>
    </w:p>
    <w:p w:rsidR="00FA7DDA" w:rsidRDefault="00FA7DDA" w:rsidP="00C21556">
      <w:pPr>
        <w:spacing w:after="0"/>
        <w:ind w:left="1134" w:right="621"/>
        <w:jc w:val="both"/>
        <w:rPr>
          <w:rFonts w:ascii="Arial" w:hAnsi="Arial" w:cs="Arial"/>
        </w:rPr>
      </w:pPr>
      <w:r w:rsidRPr="00857867">
        <w:rPr>
          <w:rFonts w:ascii="Arial" w:hAnsi="Arial" w:cs="Arial"/>
          <w:b/>
          <w:bCs/>
        </w:rPr>
        <w:t>Valoración documental:</w:t>
      </w:r>
      <w:r w:rsidRPr="00857867">
        <w:rPr>
          <w:rFonts w:ascii="Arial" w:hAnsi="Arial" w:cs="Arial"/>
        </w:rPr>
        <w:t xml:space="preserve"> Actividad que consiste en el análisis e identificación de los valores documentales para establecer criterios de disposición y acciones de transferencia;</w:t>
      </w:r>
    </w:p>
    <w:p w:rsidR="003006EC" w:rsidRDefault="003006EC" w:rsidP="00C21556">
      <w:pPr>
        <w:spacing w:after="0"/>
        <w:ind w:left="1134" w:right="621"/>
        <w:jc w:val="both"/>
        <w:rPr>
          <w:rFonts w:ascii="Arial" w:hAnsi="Arial" w:cs="Arial"/>
        </w:rPr>
      </w:pPr>
    </w:p>
    <w:p w:rsidR="004118D8" w:rsidRDefault="00FA7DDA" w:rsidP="00C21556">
      <w:pPr>
        <w:spacing w:after="0"/>
        <w:ind w:left="1134" w:right="621"/>
        <w:jc w:val="both"/>
        <w:rPr>
          <w:rFonts w:ascii="Arial" w:hAnsi="Arial" w:cs="Arial"/>
        </w:rPr>
      </w:pPr>
      <w:r w:rsidRPr="00857867">
        <w:rPr>
          <w:rFonts w:ascii="Arial" w:hAnsi="Arial" w:cs="Arial"/>
          <w:b/>
          <w:bCs/>
        </w:rPr>
        <w:t>Vigencia documental:</w:t>
      </w:r>
      <w:r w:rsidRPr="00857867">
        <w:rPr>
          <w:rFonts w:ascii="Arial" w:hAnsi="Arial" w:cs="Arial"/>
        </w:rPr>
        <w:t xml:space="preserve"> Periodo durante el cual un documento de archivo mantiene sus valores administrativos, legales, fiscales o contables, de conformidad con las disposiciones jurídicas vigentes y aplicables.</w:t>
      </w:r>
    </w:p>
    <w:p w:rsidR="00785240" w:rsidRDefault="00785240" w:rsidP="00C21556">
      <w:pPr>
        <w:spacing w:after="0"/>
        <w:ind w:right="621"/>
        <w:jc w:val="both"/>
        <w:rPr>
          <w:rFonts w:ascii="Arial" w:hAnsi="Arial" w:cs="Arial"/>
          <w:b/>
          <w:bCs/>
        </w:rPr>
      </w:pPr>
    </w:p>
    <w:p w:rsidR="00785240" w:rsidRDefault="00785240" w:rsidP="00C21556">
      <w:pPr>
        <w:spacing w:after="0"/>
        <w:ind w:left="1134" w:right="621"/>
        <w:jc w:val="both"/>
        <w:rPr>
          <w:rFonts w:ascii="Arial" w:hAnsi="Arial" w:cs="Arial"/>
          <w:b/>
          <w:bCs/>
        </w:rPr>
      </w:pPr>
    </w:p>
    <w:p w:rsidR="004118D8" w:rsidRDefault="006C5105" w:rsidP="009B53E1">
      <w:pPr>
        <w:spacing w:after="0"/>
        <w:ind w:left="1134" w:right="621"/>
        <w:jc w:val="center"/>
        <w:rPr>
          <w:rFonts w:ascii="Arial" w:hAnsi="Arial" w:cs="Arial"/>
          <w:b/>
          <w:bCs/>
          <w:sz w:val="32"/>
          <w:szCs w:val="32"/>
        </w:rPr>
      </w:pPr>
      <w:r>
        <w:rPr>
          <w:rFonts w:ascii="Arial" w:hAnsi="Arial" w:cs="Arial"/>
          <w:b/>
          <w:bCs/>
          <w:sz w:val="32"/>
          <w:szCs w:val="32"/>
        </w:rPr>
        <w:t>ACRÓ</w:t>
      </w:r>
      <w:r w:rsidRPr="006C5105">
        <w:rPr>
          <w:rFonts w:ascii="Arial" w:hAnsi="Arial" w:cs="Arial"/>
          <w:b/>
          <w:bCs/>
          <w:sz w:val="32"/>
          <w:szCs w:val="32"/>
        </w:rPr>
        <w:t>NIMOS</w:t>
      </w:r>
    </w:p>
    <w:p w:rsidR="006C5105" w:rsidRPr="006C5105" w:rsidRDefault="006C5105" w:rsidP="00C21556">
      <w:pPr>
        <w:spacing w:after="0"/>
        <w:ind w:left="1134" w:right="621"/>
        <w:jc w:val="both"/>
        <w:rPr>
          <w:rFonts w:ascii="Arial" w:hAnsi="Arial" w:cs="Arial"/>
          <w:b/>
          <w:bCs/>
          <w:sz w:val="32"/>
          <w:szCs w:val="32"/>
        </w:rPr>
      </w:pPr>
    </w:p>
    <w:p w:rsidR="004118D8" w:rsidRDefault="00FA7DDA" w:rsidP="00C21556">
      <w:pPr>
        <w:spacing w:after="0"/>
        <w:ind w:left="1134" w:right="621"/>
        <w:jc w:val="both"/>
        <w:rPr>
          <w:rFonts w:ascii="Arial" w:hAnsi="Arial" w:cs="Arial"/>
        </w:rPr>
      </w:pPr>
      <w:r w:rsidRPr="00857867">
        <w:rPr>
          <w:rFonts w:ascii="Arial" w:hAnsi="Arial" w:cs="Arial"/>
        </w:rPr>
        <w:t>PADA: Plan Anual de Desarrollo Archivístico</w:t>
      </w:r>
    </w:p>
    <w:p w:rsidR="006457D3" w:rsidRPr="00E77AEB" w:rsidRDefault="004118D8" w:rsidP="00E77AEB">
      <w:pPr>
        <w:spacing w:after="0"/>
        <w:ind w:left="1134" w:right="621"/>
        <w:jc w:val="both"/>
        <w:rPr>
          <w:rFonts w:ascii="Arial" w:hAnsi="Arial" w:cs="Arial"/>
        </w:rPr>
      </w:pPr>
      <w:r>
        <w:rPr>
          <w:rFonts w:ascii="Arial" w:hAnsi="Arial" w:cs="Arial"/>
        </w:rPr>
        <w:t>CADIDO: Catalogo de Disposición Documental</w:t>
      </w:r>
    </w:p>
    <w:p w:rsidR="006457D3" w:rsidRPr="00857867" w:rsidRDefault="006457D3" w:rsidP="00C21556">
      <w:pPr>
        <w:spacing w:after="0"/>
        <w:ind w:left="1134" w:right="621"/>
        <w:jc w:val="both"/>
        <w:rPr>
          <w:rFonts w:ascii="Arial" w:hAnsi="Arial" w:cs="Arial"/>
          <w:b/>
        </w:rPr>
      </w:pPr>
    </w:p>
    <w:p w:rsidR="00FA7DDA" w:rsidRPr="004118D8" w:rsidRDefault="00BF5DF5" w:rsidP="009B53E1">
      <w:pPr>
        <w:spacing w:after="0"/>
        <w:ind w:left="1134" w:right="621"/>
        <w:jc w:val="center"/>
        <w:rPr>
          <w:rFonts w:ascii="Arial" w:hAnsi="Arial" w:cs="Arial"/>
          <w:b/>
          <w:sz w:val="32"/>
          <w:szCs w:val="32"/>
        </w:rPr>
      </w:pPr>
      <w:r w:rsidRPr="004118D8">
        <w:rPr>
          <w:rFonts w:ascii="Arial" w:hAnsi="Arial" w:cs="Arial"/>
          <w:b/>
          <w:sz w:val="32"/>
          <w:szCs w:val="32"/>
        </w:rPr>
        <w:t>ENTREGABLES</w:t>
      </w:r>
    </w:p>
    <w:p w:rsidR="003B3872" w:rsidRDefault="003B3872" w:rsidP="00C21556">
      <w:pPr>
        <w:spacing w:after="0"/>
        <w:ind w:left="1134" w:right="621"/>
        <w:jc w:val="both"/>
        <w:rPr>
          <w:rFonts w:ascii="Arial" w:hAnsi="Arial" w:cs="Arial"/>
          <w:b/>
        </w:rPr>
      </w:pPr>
    </w:p>
    <w:p w:rsidR="003B3872" w:rsidRDefault="003B3872" w:rsidP="00C21556">
      <w:pPr>
        <w:pStyle w:val="Prrafodelista"/>
        <w:numPr>
          <w:ilvl w:val="0"/>
          <w:numId w:val="6"/>
        </w:numPr>
        <w:spacing w:after="0"/>
        <w:ind w:right="621"/>
        <w:jc w:val="both"/>
        <w:rPr>
          <w:rFonts w:ascii="Arial" w:hAnsi="Arial" w:cs="Arial"/>
          <w:b/>
        </w:rPr>
      </w:pPr>
      <w:r>
        <w:rPr>
          <w:rFonts w:ascii="Arial" w:hAnsi="Arial" w:cs="Arial"/>
          <w:b/>
        </w:rPr>
        <w:t xml:space="preserve">Cuadro de Clasificación </w:t>
      </w:r>
      <w:r w:rsidR="007B2548">
        <w:rPr>
          <w:rFonts w:ascii="Arial" w:hAnsi="Arial" w:cs="Arial"/>
          <w:b/>
        </w:rPr>
        <w:t>Archivística Terminado, Aprobado</w:t>
      </w:r>
      <w:r w:rsidR="009B53E1">
        <w:rPr>
          <w:rFonts w:ascii="Arial" w:hAnsi="Arial" w:cs="Arial"/>
          <w:b/>
        </w:rPr>
        <w:t xml:space="preserve"> por el “Grupo Interdisciplinario de Control Documental Siapa”</w:t>
      </w:r>
      <w:r w:rsidR="007B2548">
        <w:rPr>
          <w:rFonts w:ascii="Arial" w:hAnsi="Arial" w:cs="Arial"/>
          <w:b/>
        </w:rPr>
        <w:t xml:space="preserve"> y</w:t>
      </w:r>
      <w:r w:rsidR="009B53E1">
        <w:rPr>
          <w:rFonts w:ascii="Arial" w:hAnsi="Arial" w:cs="Arial"/>
          <w:b/>
        </w:rPr>
        <w:t xml:space="preserve"> puesto</w:t>
      </w:r>
      <w:r w:rsidR="007B2548">
        <w:rPr>
          <w:rFonts w:ascii="Arial" w:hAnsi="Arial" w:cs="Arial"/>
          <w:b/>
        </w:rPr>
        <w:t xml:space="preserve"> en vigor.</w:t>
      </w:r>
    </w:p>
    <w:p w:rsidR="00FE4594" w:rsidRDefault="00FE4594" w:rsidP="00FE4594">
      <w:pPr>
        <w:pStyle w:val="Prrafodelista"/>
        <w:spacing w:after="0"/>
        <w:ind w:left="1854" w:right="621"/>
        <w:jc w:val="both"/>
        <w:rPr>
          <w:rFonts w:ascii="Arial" w:hAnsi="Arial" w:cs="Arial"/>
          <w:b/>
        </w:rPr>
      </w:pPr>
    </w:p>
    <w:p w:rsidR="009B53E1" w:rsidRDefault="007B2548" w:rsidP="009B53E1">
      <w:pPr>
        <w:pStyle w:val="Prrafodelista"/>
        <w:numPr>
          <w:ilvl w:val="0"/>
          <w:numId w:val="6"/>
        </w:numPr>
        <w:spacing w:after="0"/>
        <w:ind w:right="621"/>
        <w:jc w:val="both"/>
        <w:rPr>
          <w:rFonts w:ascii="Arial" w:hAnsi="Arial" w:cs="Arial"/>
          <w:b/>
        </w:rPr>
      </w:pPr>
      <w:r w:rsidRPr="009B53E1">
        <w:rPr>
          <w:rFonts w:ascii="Arial" w:hAnsi="Arial" w:cs="Arial"/>
          <w:b/>
        </w:rPr>
        <w:t xml:space="preserve">Catálogo de Disposición </w:t>
      </w:r>
      <w:r w:rsidR="006457D3" w:rsidRPr="009B53E1">
        <w:rPr>
          <w:rFonts w:ascii="Arial" w:hAnsi="Arial" w:cs="Arial"/>
          <w:b/>
        </w:rPr>
        <w:t>Documental Actualizado</w:t>
      </w:r>
      <w:r w:rsidRPr="009B53E1">
        <w:rPr>
          <w:rFonts w:ascii="Arial" w:hAnsi="Arial" w:cs="Arial"/>
          <w:b/>
        </w:rPr>
        <w:t xml:space="preserve"> Terminado, Aprobado</w:t>
      </w:r>
      <w:r w:rsidR="009B53E1" w:rsidRPr="009B53E1">
        <w:rPr>
          <w:rFonts w:ascii="Arial" w:hAnsi="Arial" w:cs="Arial"/>
          <w:b/>
        </w:rPr>
        <w:t xml:space="preserve"> </w:t>
      </w:r>
      <w:r w:rsidR="009B53E1">
        <w:rPr>
          <w:rFonts w:ascii="Arial" w:hAnsi="Arial" w:cs="Arial"/>
          <w:b/>
        </w:rPr>
        <w:t>por el “Grupo Interdisciplinario de Control Documental Siapa” y puesto en vigor.</w:t>
      </w:r>
    </w:p>
    <w:p w:rsidR="00FE4594" w:rsidRPr="00FE4594" w:rsidRDefault="00FE4594" w:rsidP="00FE4594">
      <w:pPr>
        <w:spacing w:after="0"/>
        <w:ind w:right="621"/>
        <w:jc w:val="both"/>
        <w:rPr>
          <w:rFonts w:ascii="Arial" w:hAnsi="Arial" w:cs="Arial"/>
          <w:b/>
        </w:rPr>
      </w:pPr>
    </w:p>
    <w:p w:rsidR="006457D3" w:rsidRPr="009B53E1" w:rsidRDefault="004118D8" w:rsidP="00585DEA">
      <w:pPr>
        <w:pStyle w:val="Prrafodelista"/>
        <w:numPr>
          <w:ilvl w:val="0"/>
          <w:numId w:val="6"/>
        </w:numPr>
        <w:spacing w:after="0"/>
        <w:ind w:right="621"/>
        <w:jc w:val="both"/>
        <w:rPr>
          <w:rFonts w:ascii="Arial" w:hAnsi="Arial" w:cs="Arial"/>
          <w:b/>
        </w:rPr>
      </w:pPr>
      <w:r w:rsidRPr="009B53E1">
        <w:rPr>
          <w:rFonts w:ascii="Arial" w:hAnsi="Arial" w:cs="Arial"/>
          <w:b/>
        </w:rPr>
        <w:t>Avances de los inventarios Documentales</w:t>
      </w:r>
      <w:r w:rsidR="00FE4594">
        <w:rPr>
          <w:rFonts w:ascii="Arial" w:hAnsi="Arial" w:cs="Arial"/>
          <w:b/>
        </w:rPr>
        <w:t>.</w:t>
      </w:r>
    </w:p>
    <w:p w:rsidR="00792E8C" w:rsidRPr="007B2548" w:rsidRDefault="00792E8C" w:rsidP="00C21556">
      <w:pPr>
        <w:spacing w:after="0"/>
        <w:ind w:right="621"/>
        <w:jc w:val="both"/>
        <w:rPr>
          <w:rFonts w:ascii="Arial" w:hAnsi="Arial" w:cs="Arial"/>
          <w:b/>
          <w:bCs/>
        </w:rPr>
      </w:pPr>
    </w:p>
    <w:p w:rsidR="00FA7DDA" w:rsidRDefault="00FA7DDA" w:rsidP="00C21556">
      <w:pPr>
        <w:spacing w:after="0"/>
        <w:ind w:left="1134" w:right="621"/>
        <w:jc w:val="both"/>
        <w:rPr>
          <w:rFonts w:ascii="Arial" w:hAnsi="Arial" w:cs="Arial"/>
          <w:b/>
        </w:rPr>
      </w:pPr>
      <w:r w:rsidRPr="00857867">
        <w:rPr>
          <w:rFonts w:ascii="Arial" w:hAnsi="Arial" w:cs="Arial"/>
          <w:b/>
        </w:rPr>
        <w:t xml:space="preserve">Por medio de este Plan Anual de Desarrollo Archivístico se pretende promover la </w:t>
      </w:r>
      <w:r w:rsidR="00EA6852" w:rsidRPr="00857867">
        <w:rPr>
          <w:rFonts w:ascii="Arial" w:hAnsi="Arial" w:cs="Arial"/>
          <w:b/>
        </w:rPr>
        <w:t>organización, conservación</w:t>
      </w:r>
      <w:r w:rsidRPr="00857867">
        <w:rPr>
          <w:rFonts w:ascii="Arial" w:hAnsi="Arial" w:cs="Arial"/>
          <w:b/>
        </w:rPr>
        <w:t>, difusión y divulgación del patrimonio documental del Organismo SIAPA para F</w:t>
      </w:r>
      <w:r w:rsidR="007B2548">
        <w:rPr>
          <w:rFonts w:ascii="Arial" w:hAnsi="Arial" w:cs="Arial"/>
          <w:b/>
        </w:rPr>
        <w:t>omentar la cultura archivística, así como mejorar la transparencia y rendición de cuentas</w:t>
      </w:r>
    </w:p>
    <w:p w:rsidR="00E77AEB" w:rsidRDefault="00E77AEB" w:rsidP="00C21556">
      <w:pPr>
        <w:spacing w:after="0"/>
        <w:ind w:left="1134" w:right="621"/>
        <w:jc w:val="both"/>
        <w:rPr>
          <w:rFonts w:ascii="Arial" w:hAnsi="Arial" w:cs="Arial"/>
          <w:b/>
        </w:rPr>
      </w:pPr>
    </w:p>
    <w:p w:rsidR="00E77AEB" w:rsidRDefault="00E77AEB" w:rsidP="00C21556">
      <w:pPr>
        <w:spacing w:after="0"/>
        <w:ind w:left="1134" w:right="621"/>
        <w:jc w:val="both"/>
        <w:rPr>
          <w:rFonts w:ascii="Arial" w:hAnsi="Arial" w:cs="Arial"/>
          <w:b/>
        </w:rPr>
      </w:pPr>
    </w:p>
    <w:p w:rsidR="00E77AEB" w:rsidRPr="00857867" w:rsidRDefault="00E77AEB" w:rsidP="00C21556">
      <w:pPr>
        <w:spacing w:after="0"/>
        <w:ind w:left="1134" w:right="621"/>
        <w:jc w:val="both"/>
        <w:rPr>
          <w:rFonts w:ascii="Arial" w:hAnsi="Arial" w:cs="Arial"/>
          <w:b/>
        </w:rPr>
      </w:pPr>
    </w:p>
    <w:p w:rsidR="00E77AEB" w:rsidRDefault="00E77AEB" w:rsidP="00E77AEB">
      <w:pPr>
        <w:spacing w:after="0"/>
        <w:ind w:left="1134" w:right="621"/>
        <w:jc w:val="center"/>
        <w:rPr>
          <w:rFonts w:ascii="Calibri" w:hAnsi="Calibri" w:cs="Calibri"/>
          <w:b/>
          <w:i/>
          <w:color w:val="000000"/>
          <w:sz w:val="28"/>
          <w:szCs w:val="28"/>
          <w:u w:val="single"/>
          <w:bdr w:val="none" w:sz="0" w:space="0" w:color="auto" w:frame="1"/>
          <w:shd w:val="clear" w:color="auto" w:fill="FFFFFF"/>
        </w:rPr>
      </w:pPr>
      <w:r w:rsidRPr="00E77AEB">
        <w:rPr>
          <w:rFonts w:ascii="Calibri" w:hAnsi="Calibri" w:cs="Calibri"/>
          <w:b/>
          <w:i/>
          <w:color w:val="000000"/>
          <w:sz w:val="28"/>
          <w:szCs w:val="28"/>
          <w:u w:val="single"/>
          <w:bdr w:val="none" w:sz="0" w:space="0" w:color="auto" w:frame="1"/>
          <w:shd w:val="clear" w:color="auto" w:fill="FFFFFF"/>
        </w:rPr>
        <w:t>“2023, Año del Bicentenario del Nacimiento del Estado Libre y Soberano de Jalisco”.</w:t>
      </w:r>
    </w:p>
    <w:p w:rsidR="00E77AEB" w:rsidRPr="00E77AEB" w:rsidRDefault="00E77AEB" w:rsidP="00E77AEB">
      <w:pPr>
        <w:spacing w:after="0"/>
        <w:ind w:left="1134" w:right="621"/>
        <w:jc w:val="center"/>
        <w:rPr>
          <w:rFonts w:ascii="Calibri" w:hAnsi="Calibri" w:cs="Calibri"/>
          <w:b/>
          <w:i/>
          <w:color w:val="000000"/>
          <w:sz w:val="28"/>
          <w:szCs w:val="28"/>
          <w:u w:val="single"/>
          <w:bdr w:val="none" w:sz="0" w:space="0" w:color="auto" w:frame="1"/>
          <w:shd w:val="clear" w:color="auto" w:fill="FFFFFF"/>
        </w:rPr>
      </w:pPr>
    </w:p>
    <w:p w:rsidR="00F1468E" w:rsidRPr="00857867" w:rsidRDefault="00F1468E" w:rsidP="007B2548">
      <w:pPr>
        <w:ind w:right="1134"/>
        <w:jc w:val="both"/>
        <w:rPr>
          <w:rFonts w:ascii="Arial" w:hAnsi="Arial" w:cs="Arial"/>
        </w:rPr>
      </w:pPr>
    </w:p>
    <w:p w:rsidR="00FA7DDA" w:rsidRPr="00857867" w:rsidRDefault="00FA7DDA" w:rsidP="007B2548">
      <w:pPr>
        <w:spacing w:after="0" w:line="240" w:lineRule="auto"/>
        <w:ind w:left="1134" w:right="1134"/>
        <w:jc w:val="center"/>
        <w:rPr>
          <w:rFonts w:ascii="Arial" w:hAnsi="Arial" w:cs="Arial"/>
          <w:b/>
          <w:bCs/>
        </w:rPr>
      </w:pPr>
      <w:r w:rsidRPr="00857867">
        <w:rPr>
          <w:rFonts w:ascii="Arial" w:hAnsi="Arial" w:cs="Arial"/>
          <w:b/>
          <w:bCs/>
        </w:rPr>
        <w:t>SISTEMA INTERMUNICIPAL DE LOS SERVICIOS DE AGUA POTABLE Y ALCANTARILLADO</w:t>
      </w:r>
    </w:p>
    <w:p w:rsidR="00FA7DDA" w:rsidRPr="00857867" w:rsidRDefault="00FA7DDA" w:rsidP="007B2548">
      <w:pPr>
        <w:spacing w:after="0" w:line="240" w:lineRule="auto"/>
        <w:ind w:left="1134" w:right="1134"/>
        <w:jc w:val="center"/>
        <w:rPr>
          <w:rFonts w:ascii="Arial" w:hAnsi="Arial" w:cs="Arial"/>
        </w:rPr>
      </w:pPr>
      <w:r w:rsidRPr="00857867">
        <w:rPr>
          <w:rFonts w:ascii="Arial" w:hAnsi="Arial" w:cs="Arial"/>
          <w:b/>
          <w:bCs/>
        </w:rPr>
        <w:t>Dirección de Administración</w:t>
      </w:r>
    </w:p>
    <w:p w:rsidR="00FA7DDA" w:rsidRPr="00857867" w:rsidRDefault="00FA7DDA" w:rsidP="007B2548">
      <w:pPr>
        <w:spacing w:after="0" w:line="240" w:lineRule="auto"/>
        <w:ind w:left="1134" w:right="1134"/>
        <w:jc w:val="center"/>
        <w:rPr>
          <w:rFonts w:ascii="Arial" w:hAnsi="Arial" w:cs="Arial"/>
        </w:rPr>
      </w:pPr>
      <w:r w:rsidRPr="00857867">
        <w:rPr>
          <w:rFonts w:ascii="Arial" w:hAnsi="Arial" w:cs="Arial"/>
          <w:b/>
          <w:bCs/>
        </w:rPr>
        <w:t>Subdirección de Patrimonio y Archivo.</w:t>
      </w:r>
    </w:p>
    <w:p w:rsidR="007121DA" w:rsidRPr="006457D3" w:rsidRDefault="0044456B" w:rsidP="00FE4594">
      <w:pPr>
        <w:spacing w:after="0"/>
        <w:ind w:left="1134" w:right="1134"/>
        <w:jc w:val="center"/>
        <w:rPr>
          <w:rFonts w:ascii="Arial" w:hAnsi="Arial" w:cs="Arial"/>
          <w:b/>
          <w:bCs/>
        </w:rPr>
      </w:pPr>
      <w:r>
        <w:rPr>
          <w:rFonts w:ascii="Arial" w:hAnsi="Arial" w:cs="Arial"/>
          <w:b/>
          <w:bCs/>
        </w:rPr>
        <w:t>Enero 2023</w:t>
      </w:r>
      <w:bookmarkStart w:id="0" w:name="_GoBack"/>
      <w:bookmarkEnd w:id="0"/>
    </w:p>
    <w:sectPr w:rsidR="007121DA" w:rsidRPr="006457D3" w:rsidSect="009B53E1">
      <w:headerReference w:type="default" r:id="rId11"/>
      <w:footerReference w:type="default" r:id="rId12"/>
      <w:pgSz w:w="12240" w:h="15840" w:code="1"/>
      <w:pgMar w:top="1440" w:right="1080" w:bottom="1440" w:left="1080" w:header="136"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3D1" w:rsidRDefault="00C633D1" w:rsidP="006C5105">
      <w:pPr>
        <w:spacing w:after="0" w:line="240" w:lineRule="auto"/>
      </w:pPr>
      <w:r>
        <w:separator/>
      </w:r>
    </w:p>
  </w:endnote>
  <w:endnote w:type="continuationSeparator" w:id="0">
    <w:p w:rsidR="00C633D1" w:rsidRDefault="00C633D1" w:rsidP="006C5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6779214"/>
      <w:docPartObj>
        <w:docPartGallery w:val="Page Numbers (Bottom of Page)"/>
        <w:docPartUnique/>
      </w:docPartObj>
    </w:sdtPr>
    <w:sdtEndPr/>
    <w:sdtContent>
      <w:p w:rsidR="006C5105" w:rsidRDefault="00B52FE7" w:rsidP="00B52FE7">
        <w:pPr>
          <w:pStyle w:val="Piedepgina"/>
          <w:jc w:val="right"/>
        </w:pPr>
        <w:r>
          <w:fldChar w:fldCharType="begin"/>
        </w:r>
        <w:r>
          <w:instrText>PAGE   \* MERGEFORMAT</w:instrText>
        </w:r>
        <w:r>
          <w:fldChar w:fldCharType="separate"/>
        </w:r>
        <w:r w:rsidR="00C633D1" w:rsidRPr="00C633D1">
          <w:rPr>
            <w:noProof/>
            <w:lang w:val="es-ES"/>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3D1" w:rsidRDefault="00C633D1" w:rsidP="006C5105">
      <w:pPr>
        <w:spacing w:after="0" w:line="240" w:lineRule="auto"/>
      </w:pPr>
      <w:r>
        <w:separator/>
      </w:r>
    </w:p>
  </w:footnote>
  <w:footnote w:type="continuationSeparator" w:id="0">
    <w:p w:rsidR="00C633D1" w:rsidRDefault="00C633D1" w:rsidP="006C5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40" w:rsidRDefault="00785240">
    <w:pPr>
      <w:pStyle w:val="Encabezado"/>
    </w:pPr>
    <w:r w:rsidRPr="00857867">
      <w:rPr>
        <w:rFonts w:ascii="Arial" w:hAnsi="Arial" w:cs="Arial"/>
        <w:noProof/>
        <w:lang w:eastAsia="es-MX"/>
      </w:rPr>
      <w:drawing>
        <wp:inline distT="0" distB="0" distL="0" distR="0" wp14:anchorId="0567505D" wp14:editId="6782AE2A">
          <wp:extent cx="2019300" cy="628650"/>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28583" cy="631540"/>
                  </a:xfrm>
                  <a:prstGeom prst="rect">
                    <a:avLst/>
                  </a:prstGeom>
                </pic:spPr>
              </pic:pic>
            </a:graphicData>
          </a:graphic>
        </wp:inline>
      </w:drawing>
    </w:r>
  </w:p>
  <w:p w:rsidR="00785240" w:rsidRDefault="0078524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043D"/>
    <w:multiLevelType w:val="hybridMultilevel"/>
    <w:tmpl w:val="8C02CE8C"/>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1" w15:restartNumberingAfterBreak="0">
    <w:nsid w:val="070A46F7"/>
    <w:multiLevelType w:val="hybridMultilevel"/>
    <w:tmpl w:val="784A2294"/>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 w15:restartNumberingAfterBreak="0">
    <w:nsid w:val="073A5DE8"/>
    <w:multiLevelType w:val="hybridMultilevel"/>
    <w:tmpl w:val="B46AF25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 w15:restartNumberingAfterBreak="0">
    <w:nsid w:val="07E3482C"/>
    <w:multiLevelType w:val="hybridMultilevel"/>
    <w:tmpl w:val="BD88B174"/>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4" w15:restartNumberingAfterBreak="0">
    <w:nsid w:val="095E7901"/>
    <w:multiLevelType w:val="hybridMultilevel"/>
    <w:tmpl w:val="E4B0AF3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0B0A3641"/>
    <w:multiLevelType w:val="hybridMultilevel"/>
    <w:tmpl w:val="EE9C990A"/>
    <w:lvl w:ilvl="0" w:tplc="080A0001">
      <w:start w:val="1"/>
      <w:numFmt w:val="bullet"/>
      <w:lvlText w:val=""/>
      <w:lvlJc w:val="left"/>
      <w:pPr>
        <w:ind w:left="1470" w:hanging="360"/>
      </w:pPr>
      <w:rPr>
        <w:rFonts w:ascii="Symbol" w:hAnsi="Symbol" w:hint="default"/>
      </w:rPr>
    </w:lvl>
    <w:lvl w:ilvl="1" w:tplc="080A0003" w:tentative="1">
      <w:start w:val="1"/>
      <w:numFmt w:val="bullet"/>
      <w:lvlText w:val="o"/>
      <w:lvlJc w:val="left"/>
      <w:pPr>
        <w:ind w:left="2190" w:hanging="360"/>
      </w:pPr>
      <w:rPr>
        <w:rFonts w:ascii="Courier New" w:hAnsi="Courier New" w:cs="Courier New" w:hint="default"/>
      </w:rPr>
    </w:lvl>
    <w:lvl w:ilvl="2" w:tplc="080A0005" w:tentative="1">
      <w:start w:val="1"/>
      <w:numFmt w:val="bullet"/>
      <w:lvlText w:val=""/>
      <w:lvlJc w:val="left"/>
      <w:pPr>
        <w:ind w:left="2910" w:hanging="360"/>
      </w:pPr>
      <w:rPr>
        <w:rFonts w:ascii="Wingdings" w:hAnsi="Wingdings" w:hint="default"/>
      </w:rPr>
    </w:lvl>
    <w:lvl w:ilvl="3" w:tplc="080A0001" w:tentative="1">
      <w:start w:val="1"/>
      <w:numFmt w:val="bullet"/>
      <w:lvlText w:val=""/>
      <w:lvlJc w:val="left"/>
      <w:pPr>
        <w:ind w:left="3630" w:hanging="360"/>
      </w:pPr>
      <w:rPr>
        <w:rFonts w:ascii="Symbol" w:hAnsi="Symbol" w:hint="default"/>
      </w:rPr>
    </w:lvl>
    <w:lvl w:ilvl="4" w:tplc="080A0003" w:tentative="1">
      <w:start w:val="1"/>
      <w:numFmt w:val="bullet"/>
      <w:lvlText w:val="o"/>
      <w:lvlJc w:val="left"/>
      <w:pPr>
        <w:ind w:left="4350" w:hanging="360"/>
      </w:pPr>
      <w:rPr>
        <w:rFonts w:ascii="Courier New" w:hAnsi="Courier New" w:cs="Courier New" w:hint="default"/>
      </w:rPr>
    </w:lvl>
    <w:lvl w:ilvl="5" w:tplc="080A0005" w:tentative="1">
      <w:start w:val="1"/>
      <w:numFmt w:val="bullet"/>
      <w:lvlText w:val=""/>
      <w:lvlJc w:val="left"/>
      <w:pPr>
        <w:ind w:left="5070" w:hanging="360"/>
      </w:pPr>
      <w:rPr>
        <w:rFonts w:ascii="Wingdings" w:hAnsi="Wingdings" w:hint="default"/>
      </w:rPr>
    </w:lvl>
    <w:lvl w:ilvl="6" w:tplc="080A0001" w:tentative="1">
      <w:start w:val="1"/>
      <w:numFmt w:val="bullet"/>
      <w:lvlText w:val=""/>
      <w:lvlJc w:val="left"/>
      <w:pPr>
        <w:ind w:left="5790" w:hanging="360"/>
      </w:pPr>
      <w:rPr>
        <w:rFonts w:ascii="Symbol" w:hAnsi="Symbol" w:hint="default"/>
      </w:rPr>
    </w:lvl>
    <w:lvl w:ilvl="7" w:tplc="080A0003" w:tentative="1">
      <w:start w:val="1"/>
      <w:numFmt w:val="bullet"/>
      <w:lvlText w:val="o"/>
      <w:lvlJc w:val="left"/>
      <w:pPr>
        <w:ind w:left="6510" w:hanging="360"/>
      </w:pPr>
      <w:rPr>
        <w:rFonts w:ascii="Courier New" w:hAnsi="Courier New" w:cs="Courier New" w:hint="default"/>
      </w:rPr>
    </w:lvl>
    <w:lvl w:ilvl="8" w:tplc="080A0005" w:tentative="1">
      <w:start w:val="1"/>
      <w:numFmt w:val="bullet"/>
      <w:lvlText w:val=""/>
      <w:lvlJc w:val="left"/>
      <w:pPr>
        <w:ind w:left="7230" w:hanging="360"/>
      </w:pPr>
      <w:rPr>
        <w:rFonts w:ascii="Wingdings" w:hAnsi="Wingdings" w:hint="default"/>
      </w:rPr>
    </w:lvl>
  </w:abstractNum>
  <w:abstractNum w:abstractNumId="6" w15:restartNumberingAfterBreak="0">
    <w:nsid w:val="15B86EE6"/>
    <w:multiLevelType w:val="hybridMultilevel"/>
    <w:tmpl w:val="5A20DB74"/>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7" w15:restartNumberingAfterBreak="0">
    <w:nsid w:val="15B9197A"/>
    <w:multiLevelType w:val="hybridMultilevel"/>
    <w:tmpl w:val="3CC2394C"/>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8" w15:restartNumberingAfterBreak="0">
    <w:nsid w:val="182E5CA8"/>
    <w:multiLevelType w:val="hybridMultilevel"/>
    <w:tmpl w:val="E17CEB90"/>
    <w:lvl w:ilvl="0" w:tplc="080A0001">
      <w:start w:val="1"/>
      <w:numFmt w:val="bullet"/>
      <w:lvlText w:val=""/>
      <w:lvlJc w:val="left"/>
      <w:pPr>
        <w:ind w:left="2280" w:hanging="360"/>
      </w:pPr>
      <w:rPr>
        <w:rFonts w:ascii="Symbol" w:hAnsi="Symbol" w:hint="default"/>
      </w:rPr>
    </w:lvl>
    <w:lvl w:ilvl="1" w:tplc="080A0003" w:tentative="1">
      <w:start w:val="1"/>
      <w:numFmt w:val="bullet"/>
      <w:lvlText w:val="o"/>
      <w:lvlJc w:val="left"/>
      <w:pPr>
        <w:ind w:left="3000" w:hanging="360"/>
      </w:pPr>
      <w:rPr>
        <w:rFonts w:ascii="Courier New" w:hAnsi="Courier New" w:cs="Courier New" w:hint="default"/>
      </w:rPr>
    </w:lvl>
    <w:lvl w:ilvl="2" w:tplc="080A0005" w:tentative="1">
      <w:start w:val="1"/>
      <w:numFmt w:val="bullet"/>
      <w:lvlText w:val=""/>
      <w:lvlJc w:val="left"/>
      <w:pPr>
        <w:ind w:left="3720" w:hanging="360"/>
      </w:pPr>
      <w:rPr>
        <w:rFonts w:ascii="Wingdings" w:hAnsi="Wingdings" w:hint="default"/>
      </w:rPr>
    </w:lvl>
    <w:lvl w:ilvl="3" w:tplc="080A0001" w:tentative="1">
      <w:start w:val="1"/>
      <w:numFmt w:val="bullet"/>
      <w:lvlText w:val=""/>
      <w:lvlJc w:val="left"/>
      <w:pPr>
        <w:ind w:left="4440" w:hanging="360"/>
      </w:pPr>
      <w:rPr>
        <w:rFonts w:ascii="Symbol" w:hAnsi="Symbol" w:hint="default"/>
      </w:rPr>
    </w:lvl>
    <w:lvl w:ilvl="4" w:tplc="080A0003" w:tentative="1">
      <w:start w:val="1"/>
      <w:numFmt w:val="bullet"/>
      <w:lvlText w:val="o"/>
      <w:lvlJc w:val="left"/>
      <w:pPr>
        <w:ind w:left="5160" w:hanging="360"/>
      </w:pPr>
      <w:rPr>
        <w:rFonts w:ascii="Courier New" w:hAnsi="Courier New" w:cs="Courier New" w:hint="default"/>
      </w:rPr>
    </w:lvl>
    <w:lvl w:ilvl="5" w:tplc="080A0005" w:tentative="1">
      <w:start w:val="1"/>
      <w:numFmt w:val="bullet"/>
      <w:lvlText w:val=""/>
      <w:lvlJc w:val="left"/>
      <w:pPr>
        <w:ind w:left="5880" w:hanging="360"/>
      </w:pPr>
      <w:rPr>
        <w:rFonts w:ascii="Wingdings" w:hAnsi="Wingdings" w:hint="default"/>
      </w:rPr>
    </w:lvl>
    <w:lvl w:ilvl="6" w:tplc="080A0001" w:tentative="1">
      <w:start w:val="1"/>
      <w:numFmt w:val="bullet"/>
      <w:lvlText w:val=""/>
      <w:lvlJc w:val="left"/>
      <w:pPr>
        <w:ind w:left="6600" w:hanging="360"/>
      </w:pPr>
      <w:rPr>
        <w:rFonts w:ascii="Symbol" w:hAnsi="Symbol" w:hint="default"/>
      </w:rPr>
    </w:lvl>
    <w:lvl w:ilvl="7" w:tplc="080A0003" w:tentative="1">
      <w:start w:val="1"/>
      <w:numFmt w:val="bullet"/>
      <w:lvlText w:val="o"/>
      <w:lvlJc w:val="left"/>
      <w:pPr>
        <w:ind w:left="7320" w:hanging="360"/>
      </w:pPr>
      <w:rPr>
        <w:rFonts w:ascii="Courier New" w:hAnsi="Courier New" w:cs="Courier New" w:hint="default"/>
      </w:rPr>
    </w:lvl>
    <w:lvl w:ilvl="8" w:tplc="080A0005" w:tentative="1">
      <w:start w:val="1"/>
      <w:numFmt w:val="bullet"/>
      <w:lvlText w:val=""/>
      <w:lvlJc w:val="left"/>
      <w:pPr>
        <w:ind w:left="8040" w:hanging="360"/>
      </w:pPr>
      <w:rPr>
        <w:rFonts w:ascii="Wingdings" w:hAnsi="Wingdings" w:hint="default"/>
      </w:rPr>
    </w:lvl>
  </w:abstractNum>
  <w:abstractNum w:abstractNumId="9" w15:restartNumberingAfterBreak="0">
    <w:nsid w:val="182F71C4"/>
    <w:multiLevelType w:val="hybridMultilevel"/>
    <w:tmpl w:val="31C48D3E"/>
    <w:lvl w:ilvl="0" w:tplc="080A000B">
      <w:start w:val="1"/>
      <w:numFmt w:val="bullet"/>
      <w:lvlText w:val=""/>
      <w:lvlJc w:val="left"/>
      <w:pPr>
        <w:ind w:left="2280" w:hanging="360"/>
      </w:pPr>
      <w:rPr>
        <w:rFonts w:ascii="Wingdings" w:hAnsi="Wingdings" w:hint="default"/>
      </w:rPr>
    </w:lvl>
    <w:lvl w:ilvl="1" w:tplc="080A0003" w:tentative="1">
      <w:start w:val="1"/>
      <w:numFmt w:val="bullet"/>
      <w:lvlText w:val="o"/>
      <w:lvlJc w:val="left"/>
      <w:pPr>
        <w:ind w:left="3000" w:hanging="360"/>
      </w:pPr>
      <w:rPr>
        <w:rFonts w:ascii="Courier New" w:hAnsi="Courier New" w:cs="Courier New" w:hint="default"/>
      </w:rPr>
    </w:lvl>
    <w:lvl w:ilvl="2" w:tplc="080A0005" w:tentative="1">
      <w:start w:val="1"/>
      <w:numFmt w:val="bullet"/>
      <w:lvlText w:val=""/>
      <w:lvlJc w:val="left"/>
      <w:pPr>
        <w:ind w:left="3720" w:hanging="360"/>
      </w:pPr>
      <w:rPr>
        <w:rFonts w:ascii="Wingdings" w:hAnsi="Wingdings" w:hint="default"/>
      </w:rPr>
    </w:lvl>
    <w:lvl w:ilvl="3" w:tplc="080A0001" w:tentative="1">
      <w:start w:val="1"/>
      <w:numFmt w:val="bullet"/>
      <w:lvlText w:val=""/>
      <w:lvlJc w:val="left"/>
      <w:pPr>
        <w:ind w:left="4440" w:hanging="360"/>
      </w:pPr>
      <w:rPr>
        <w:rFonts w:ascii="Symbol" w:hAnsi="Symbol" w:hint="default"/>
      </w:rPr>
    </w:lvl>
    <w:lvl w:ilvl="4" w:tplc="080A0003" w:tentative="1">
      <w:start w:val="1"/>
      <w:numFmt w:val="bullet"/>
      <w:lvlText w:val="o"/>
      <w:lvlJc w:val="left"/>
      <w:pPr>
        <w:ind w:left="5160" w:hanging="360"/>
      </w:pPr>
      <w:rPr>
        <w:rFonts w:ascii="Courier New" w:hAnsi="Courier New" w:cs="Courier New" w:hint="default"/>
      </w:rPr>
    </w:lvl>
    <w:lvl w:ilvl="5" w:tplc="080A0005" w:tentative="1">
      <w:start w:val="1"/>
      <w:numFmt w:val="bullet"/>
      <w:lvlText w:val=""/>
      <w:lvlJc w:val="left"/>
      <w:pPr>
        <w:ind w:left="5880" w:hanging="360"/>
      </w:pPr>
      <w:rPr>
        <w:rFonts w:ascii="Wingdings" w:hAnsi="Wingdings" w:hint="default"/>
      </w:rPr>
    </w:lvl>
    <w:lvl w:ilvl="6" w:tplc="080A0001" w:tentative="1">
      <w:start w:val="1"/>
      <w:numFmt w:val="bullet"/>
      <w:lvlText w:val=""/>
      <w:lvlJc w:val="left"/>
      <w:pPr>
        <w:ind w:left="6600" w:hanging="360"/>
      </w:pPr>
      <w:rPr>
        <w:rFonts w:ascii="Symbol" w:hAnsi="Symbol" w:hint="default"/>
      </w:rPr>
    </w:lvl>
    <w:lvl w:ilvl="7" w:tplc="080A0003" w:tentative="1">
      <w:start w:val="1"/>
      <w:numFmt w:val="bullet"/>
      <w:lvlText w:val="o"/>
      <w:lvlJc w:val="left"/>
      <w:pPr>
        <w:ind w:left="7320" w:hanging="360"/>
      </w:pPr>
      <w:rPr>
        <w:rFonts w:ascii="Courier New" w:hAnsi="Courier New" w:cs="Courier New" w:hint="default"/>
      </w:rPr>
    </w:lvl>
    <w:lvl w:ilvl="8" w:tplc="080A0005" w:tentative="1">
      <w:start w:val="1"/>
      <w:numFmt w:val="bullet"/>
      <w:lvlText w:val=""/>
      <w:lvlJc w:val="left"/>
      <w:pPr>
        <w:ind w:left="8040" w:hanging="360"/>
      </w:pPr>
      <w:rPr>
        <w:rFonts w:ascii="Wingdings" w:hAnsi="Wingdings" w:hint="default"/>
      </w:rPr>
    </w:lvl>
  </w:abstractNum>
  <w:abstractNum w:abstractNumId="10" w15:restartNumberingAfterBreak="0">
    <w:nsid w:val="1D4E013A"/>
    <w:multiLevelType w:val="hybridMultilevel"/>
    <w:tmpl w:val="510806C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DA0464B"/>
    <w:multiLevelType w:val="hybridMultilevel"/>
    <w:tmpl w:val="40AEE780"/>
    <w:lvl w:ilvl="0" w:tplc="080A0001">
      <w:start w:val="1"/>
      <w:numFmt w:val="bullet"/>
      <w:lvlText w:val=""/>
      <w:lvlJc w:val="left"/>
      <w:pPr>
        <w:ind w:left="3000" w:hanging="360"/>
      </w:pPr>
      <w:rPr>
        <w:rFonts w:ascii="Symbol" w:hAnsi="Symbol" w:hint="default"/>
      </w:rPr>
    </w:lvl>
    <w:lvl w:ilvl="1" w:tplc="080A0003" w:tentative="1">
      <w:start w:val="1"/>
      <w:numFmt w:val="bullet"/>
      <w:lvlText w:val="o"/>
      <w:lvlJc w:val="left"/>
      <w:pPr>
        <w:ind w:left="3720" w:hanging="360"/>
      </w:pPr>
      <w:rPr>
        <w:rFonts w:ascii="Courier New" w:hAnsi="Courier New" w:cs="Courier New" w:hint="default"/>
      </w:rPr>
    </w:lvl>
    <w:lvl w:ilvl="2" w:tplc="080A0005" w:tentative="1">
      <w:start w:val="1"/>
      <w:numFmt w:val="bullet"/>
      <w:lvlText w:val=""/>
      <w:lvlJc w:val="left"/>
      <w:pPr>
        <w:ind w:left="4440" w:hanging="360"/>
      </w:pPr>
      <w:rPr>
        <w:rFonts w:ascii="Wingdings" w:hAnsi="Wingdings" w:hint="default"/>
      </w:rPr>
    </w:lvl>
    <w:lvl w:ilvl="3" w:tplc="080A0001" w:tentative="1">
      <w:start w:val="1"/>
      <w:numFmt w:val="bullet"/>
      <w:lvlText w:val=""/>
      <w:lvlJc w:val="left"/>
      <w:pPr>
        <w:ind w:left="5160" w:hanging="360"/>
      </w:pPr>
      <w:rPr>
        <w:rFonts w:ascii="Symbol" w:hAnsi="Symbol" w:hint="default"/>
      </w:rPr>
    </w:lvl>
    <w:lvl w:ilvl="4" w:tplc="080A0003" w:tentative="1">
      <w:start w:val="1"/>
      <w:numFmt w:val="bullet"/>
      <w:lvlText w:val="o"/>
      <w:lvlJc w:val="left"/>
      <w:pPr>
        <w:ind w:left="5880" w:hanging="360"/>
      </w:pPr>
      <w:rPr>
        <w:rFonts w:ascii="Courier New" w:hAnsi="Courier New" w:cs="Courier New" w:hint="default"/>
      </w:rPr>
    </w:lvl>
    <w:lvl w:ilvl="5" w:tplc="080A0005" w:tentative="1">
      <w:start w:val="1"/>
      <w:numFmt w:val="bullet"/>
      <w:lvlText w:val=""/>
      <w:lvlJc w:val="left"/>
      <w:pPr>
        <w:ind w:left="6600" w:hanging="360"/>
      </w:pPr>
      <w:rPr>
        <w:rFonts w:ascii="Wingdings" w:hAnsi="Wingdings" w:hint="default"/>
      </w:rPr>
    </w:lvl>
    <w:lvl w:ilvl="6" w:tplc="080A0001" w:tentative="1">
      <w:start w:val="1"/>
      <w:numFmt w:val="bullet"/>
      <w:lvlText w:val=""/>
      <w:lvlJc w:val="left"/>
      <w:pPr>
        <w:ind w:left="7320" w:hanging="360"/>
      </w:pPr>
      <w:rPr>
        <w:rFonts w:ascii="Symbol" w:hAnsi="Symbol" w:hint="default"/>
      </w:rPr>
    </w:lvl>
    <w:lvl w:ilvl="7" w:tplc="080A0003" w:tentative="1">
      <w:start w:val="1"/>
      <w:numFmt w:val="bullet"/>
      <w:lvlText w:val="o"/>
      <w:lvlJc w:val="left"/>
      <w:pPr>
        <w:ind w:left="8040" w:hanging="360"/>
      </w:pPr>
      <w:rPr>
        <w:rFonts w:ascii="Courier New" w:hAnsi="Courier New" w:cs="Courier New" w:hint="default"/>
      </w:rPr>
    </w:lvl>
    <w:lvl w:ilvl="8" w:tplc="080A0005" w:tentative="1">
      <w:start w:val="1"/>
      <w:numFmt w:val="bullet"/>
      <w:lvlText w:val=""/>
      <w:lvlJc w:val="left"/>
      <w:pPr>
        <w:ind w:left="8760" w:hanging="360"/>
      </w:pPr>
      <w:rPr>
        <w:rFonts w:ascii="Wingdings" w:hAnsi="Wingdings" w:hint="default"/>
      </w:rPr>
    </w:lvl>
  </w:abstractNum>
  <w:abstractNum w:abstractNumId="12" w15:restartNumberingAfterBreak="0">
    <w:nsid w:val="2063377E"/>
    <w:multiLevelType w:val="hybridMultilevel"/>
    <w:tmpl w:val="271A5548"/>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13" w15:restartNumberingAfterBreak="0">
    <w:nsid w:val="21225BA8"/>
    <w:multiLevelType w:val="hybridMultilevel"/>
    <w:tmpl w:val="FF0036F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4" w15:restartNumberingAfterBreak="0">
    <w:nsid w:val="24C018ED"/>
    <w:multiLevelType w:val="hybridMultilevel"/>
    <w:tmpl w:val="04CA18B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B6A3F2D"/>
    <w:multiLevelType w:val="hybridMultilevel"/>
    <w:tmpl w:val="CB48148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6" w15:restartNumberingAfterBreak="0">
    <w:nsid w:val="2BCB489F"/>
    <w:multiLevelType w:val="hybridMultilevel"/>
    <w:tmpl w:val="627E0C0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15:restartNumberingAfterBreak="0">
    <w:nsid w:val="2F70185A"/>
    <w:multiLevelType w:val="hybridMultilevel"/>
    <w:tmpl w:val="CCAED136"/>
    <w:lvl w:ilvl="0" w:tplc="080A0001">
      <w:start w:val="1"/>
      <w:numFmt w:val="bullet"/>
      <w:lvlText w:val=""/>
      <w:lvlJc w:val="left"/>
      <w:pPr>
        <w:ind w:left="2705" w:hanging="360"/>
      </w:pPr>
      <w:rPr>
        <w:rFonts w:ascii="Symbol" w:hAnsi="Symbol" w:hint="default"/>
      </w:rPr>
    </w:lvl>
    <w:lvl w:ilvl="1" w:tplc="080A0003" w:tentative="1">
      <w:start w:val="1"/>
      <w:numFmt w:val="bullet"/>
      <w:lvlText w:val="o"/>
      <w:lvlJc w:val="left"/>
      <w:pPr>
        <w:ind w:left="3425" w:hanging="360"/>
      </w:pPr>
      <w:rPr>
        <w:rFonts w:ascii="Courier New" w:hAnsi="Courier New" w:cs="Courier New" w:hint="default"/>
      </w:rPr>
    </w:lvl>
    <w:lvl w:ilvl="2" w:tplc="080A0005" w:tentative="1">
      <w:start w:val="1"/>
      <w:numFmt w:val="bullet"/>
      <w:lvlText w:val=""/>
      <w:lvlJc w:val="left"/>
      <w:pPr>
        <w:ind w:left="4145" w:hanging="360"/>
      </w:pPr>
      <w:rPr>
        <w:rFonts w:ascii="Wingdings" w:hAnsi="Wingdings" w:hint="default"/>
      </w:rPr>
    </w:lvl>
    <w:lvl w:ilvl="3" w:tplc="080A0001" w:tentative="1">
      <w:start w:val="1"/>
      <w:numFmt w:val="bullet"/>
      <w:lvlText w:val=""/>
      <w:lvlJc w:val="left"/>
      <w:pPr>
        <w:ind w:left="4865" w:hanging="360"/>
      </w:pPr>
      <w:rPr>
        <w:rFonts w:ascii="Symbol" w:hAnsi="Symbol" w:hint="default"/>
      </w:rPr>
    </w:lvl>
    <w:lvl w:ilvl="4" w:tplc="080A0003" w:tentative="1">
      <w:start w:val="1"/>
      <w:numFmt w:val="bullet"/>
      <w:lvlText w:val="o"/>
      <w:lvlJc w:val="left"/>
      <w:pPr>
        <w:ind w:left="5585" w:hanging="360"/>
      </w:pPr>
      <w:rPr>
        <w:rFonts w:ascii="Courier New" w:hAnsi="Courier New" w:cs="Courier New" w:hint="default"/>
      </w:rPr>
    </w:lvl>
    <w:lvl w:ilvl="5" w:tplc="080A0005" w:tentative="1">
      <w:start w:val="1"/>
      <w:numFmt w:val="bullet"/>
      <w:lvlText w:val=""/>
      <w:lvlJc w:val="left"/>
      <w:pPr>
        <w:ind w:left="6305" w:hanging="360"/>
      </w:pPr>
      <w:rPr>
        <w:rFonts w:ascii="Wingdings" w:hAnsi="Wingdings" w:hint="default"/>
      </w:rPr>
    </w:lvl>
    <w:lvl w:ilvl="6" w:tplc="080A0001" w:tentative="1">
      <w:start w:val="1"/>
      <w:numFmt w:val="bullet"/>
      <w:lvlText w:val=""/>
      <w:lvlJc w:val="left"/>
      <w:pPr>
        <w:ind w:left="7025" w:hanging="360"/>
      </w:pPr>
      <w:rPr>
        <w:rFonts w:ascii="Symbol" w:hAnsi="Symbol" w:hint="default"/>
      </w:rPr>
    </w:lvl>
    <w:lvl w:ilvl="7" w:tplc="080A0003" w:tentative="1">
      <w:start w:val="1"/>
      <w:numFmt w:val="bullet"/>
      <w:lvlText w:val="o"/>
      <w:lvlJc w:val="left"/>
      <w:pPr>
        <w:ind w:left="7745" w:hanging="360"/>
      </w:pPr>
      <w:rPr>
        <w:rFonts w:ascii="Courier New" w:hAnsi="Courier New" w:cs="Courier New" w:hint="default"/>
      </w:rPr>
    </w:lvl>
    <w:lvl w:ilvl="8" w:tplc="080A0005" w:tentative="1">
      <w:start w:val="1"/>
      <w:numFmt w:val="bullet"/>
      <w:lvlText w:val=""/>
      <w:lvlJc w:val="left"/>
      <w:pPr>
        <w:ind w:left="8465" w:hanging="360"/>
      </w:pPr>
      <w:rPr>
        <w:rFonts w:ascii="Wingdings" w:hAnsi="Wingdings" w:hint="default"/>
      </w:rPr>
    </w:lvl>
  </w:abstractNum>
  <w:abstractNum w:abstractNumId="18" w15:restartNumberingAfterBreak="0">
    <w:nsid w:val="320B0142"/>
    <w:multiLevelType w:val="hybridMultilevel"/>
    <w:tmpl w:val="4F46C7CE"/>
    <w:lvl w:ilvl="0" w:tplc="080A0001">
      <w:start w:val="1"/>
      <w:numFmt w:val="bullet"/>
      <w:lvlText w:val=""/>
      <w:lvlJc w:val="left"/>
      <w:pPr>
        <w:ind w:left="1770" w:hanging="360"/>
      </w:pPr>
      <w:rPr>
        <w:rFonts w:ascii="Symbol" w:hAnsi="Symbol"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19" w15:restartNumberingAfterBreak="0">
    <w:nsid w:val="362F5C72"/>
    <w:multiLevelType w:val="hybridMultilevel"/>
    <w:tmpl w:val="7820C6B6"/>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0" w15:restartNumberingAfterBreak="0">
    <w:nsid w:val="36D24936"/>
    <w:multiLevelType w:val="hybridMultilevel"/>
    <w:tmpl w:val="C5ACD4EE"/>
    <w:lvl w:ilvl="0" w:tplc="080A0001">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21" w15:restartNumberingAfterBreak="0">
    <w:nsid w:val="3C375C17"/>
    <w:multiLevelType w:val="hybridMultilevel"/>
    <w:tmpl w:val="6966CDA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2" w15:restartNumberingAfterBreak="0">
    <w:nsid w:val="3C623F44"/>
    <w:multiLevelType w:val="hybridMultilevel"/>
    <w:tmpl w:val="396E7B0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3" w15:restartNumberingAfterBreak="0">
    <w:nsid w:val="40D3122B"/>
    <w:multiLevelType w:val="hybridMultilevel"/>
    <w:tmpl w:val="5C28C3BA"/>
    <w:lvl w:ilvl="0" w:tplc="080A000B">
      <w:start w:val="1"/>
      <w:numFmt w:val="bullet"/>
      <w:lvlText w:val=""/>
      <w:lvlJc w:val="left"/>
      <w:pPr>
        <w:ind w:left="2574" w:hanging="360"/>
      </w:pPr>
      <w:rPr>
        <w:rFonts w:ascii="Wingdings" w:hAnsi="Wingdings"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24" w15:restartNumberingAfterBreak="0">
    <w:nsid w:val="4AC76708"/>
    <w:multiLevelType w:val="hybridMultilevel"/>
    <w:tmpl w:val="4BB48AAE"/>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5" w15:restartNumberingAfterBreak="0">
    <w:nsid w:val="4BD26E99"/>
    <w:multiLevelType w:val="hybridMultilevel"/>
    <w:tmpl w:val="7468561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6" w15:restartNumberingAfterBreak="0">
    <w:nsid w:val="4EA14C5B"/>
    <w:multiLevelType w:val="hybridMultilevel"/>
    <w:tmpl w:val="0E7AACA4"/>
    <w:lvl w:ilvl="0" w:tplc="080A0001">
      <w:start w:val="1"/>
      <w:numFmt w:val="bullet"/>
      <w:lvlText w:val=""/>
      <w:lvlJc w:val="left"/>
      <w:pPr>
        <w:ind w:left="2421" w:hanging="360"/>
      </w:pPr>
      <w:rPr>
        <w:rFonts w:ascii="Symbol" w:hAnsi="Symbol" w:hint="default"/>
      </w:rPr>
    </w:lvl>
    <w:lvl w:ilvl="1" w:tplc="080A0003" w:tentative="1">
      <w:start w:val="1"/>
      <w:numFmt w:val="bullet"/>
      <w:lvlText w:val="o"/>
      <w:lvlJc w:val="left"/>
      <w:pPr>
        <w:ind w:left="3141" w:hanging="360"/>
      </w:pPr>
      <w:rPr>
        <w:rFonts w:ascii="Courier New" w:hAnsi="Courier New" w:cs="Courier New" w:hint="default"/>
      </w:rPr>
    </w:lvl>
    <w:lvl w:ilvl="2" w:tplc="080A0005" w:tentative="1">
      <w:start w:val="1"/>
      <w:numFmt w:val="bullet"/>
      <w:lvlText w:val=""/>
      <w:lvlJc w:val="left"/>
      <w:pPr>
        <w:ind w:left="3861" w:hanging="360"/>
      </w:pPr>
      <w:rPr>
        <w:rFonts w:ascii="Wingdings" w:hAnsi="Wingdings" w:hint="default"/>
      </w:rPr>
    </w:lvl>
    <w:lvl w:ilvl="3" w:tplc="080A0001" w:tentative="1">
      <w:start w:val="1"/>
      <w:numFmt w:val="bullet"/>
      <w:lvlText w:val=""/>
      <w:lvlJc w:val="left"/>
      <w:pPr>
        <w:ind w:left="4581" w:hanging="360"/>
      </w:pPr>
      <w:rPr>
        <w:rFonts w:ascii="Symbol" w:hAnsi="Symbol" w:hint="default"/>
      </w:rPr>
    </w:lvl>
    <w:lvl w:ilvl="4" w:tplc="080A0003" w:tentative="1">
      <w:start w:val="1"/>
      <w:numFmt w:val="bullet"/>
      <w:lvlText w:val="o"/>
      <w:lvlJc w:val="left"/>
      <w:pPr>
        <w:ind w:left="5301" w:hanging="360"/>
      </w:pPr>
      <w:rPr>
        <w:rFonts w:ascii="Courier New" w:hAnsi="Courier New" w:cs="Courier New" w:hint="default"/>
      </w:rPr>
    </w:lvl>
    <w:lvl w:ilvl="5" w:tplc="080A0005" w:tentative="1">
      <w:start w:val="1"/>
      <w:numFmt w:val="bullet"/>
      <w:lvlText w:val=""/>
      <w:lvlJc w:val="left"/>
      <w:pPr>
        <w:ind w:left="6021" w:hanging="360"/>
      </w:pPr>
      <w:rPr>
        <w:rFonts w:ascii="Wingdings" w:hAnsi="Wingdings" w:hint="default"/>
      </w:rPr>
    </w:lvl>
    <w:lvl w:ilvl="6" w:tplc="080A0001" w:tentative="1">
      <w:start w:val="1"/>
      <w:numFmt w:val="bullet"/>
      <w:lvlText w:val=""/>
      <w:lvlJc w:val="left"/>
      <w:pPr>
        <w:ind w:left="6741" w:hanging="360"/>
      </w:pPr>
      <w:rPr>
        <w:rFonts w:ascii="Symbol" w:hAnsi="Symbol" w:hint="default"/>
      </w:rPr>
    </w:lvl>
    <w:lvl w:ilvl="7" w:tplc="080A0003" w:tentative="1">
      <w:start w:val="1"/>
      <w:numFmt w:val="bullet"/>
      <w:lvlText w:val="o"/>
      <w:lvlJc w:val="left"/>
      <w:pPr>
        <w:ind w:left="7461" w:hanging="360"/>
      </w:pPr>
      <w:rPr>
        <w:rFonts w:ascii="Courier New" w:hAnsi="Courier New" w:cs="Courier New" w:hint="default"/>
      </w:rPr>
    </w:lvl>
    <w:lvl w:ilvl="8" w:tplc="080A0005" w:tentative="1">
      <w:start w:val="1"/>
      <w:numFmt w:val="bullet"/>
      <w:lvlText w:val=""/>
      <w:lvlJc w:val="left"/>
      <w:pPr>
        <w:ind w:left="8181" w:hanging="360"/>
      </w:pPr>
      <w:rPr>
        <w:rFonts w:ascii="Wingdings" w:hAnsi="Wingdings" w:hint="default"/>
      </w:rPr>
    </w:lvl>
  </w:abstractNum>
  <w:abstractNum w:abstractNumId="27" w15:restartNumberingAfterBreak="0">
    <w:nsid w:val="4EFC5986"/>
    <w:multiLevelType w:val="hybridMultilevel"/>
    <w:tmpl w:val="248684B0"/>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8" w15:restartNumberingAfterBreak="0">
    <w:nsid w:val="51BC55DC"/>
    <w:multiLevelType w:val="hybridMultilevel"/>
    <w:tmpl w:val="1D049CEE"/>
    <w:lvl w:ilvl="0" w:tplc="BC8E1630">
      <w:start w:val="1"/>
      <w:numFmt w:val="decimal"/>
      <w:lvlText w:val="%1."/>
      <w:lvlJc w:val="left"/>
      <w:pPr>
        <w:ind w:left="1854" w:hanging="360"/>
      </w:pPr>
      <w:rPr>
        <w:b w:val="0"/>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9" w15:restartNumberingAfterBreak="0">
    <w:nsid w:val="58F85BDA"/>
    <w:multiLevelType w:val="hybridMultilevel"/>
    <w:tmpl w:val="29C83FE2"/>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0" w15:restartNumberingAfterBreak="0">
    <w:nsid w:val="5B0815A8"/>
    <w:multiLevelType w:val="hybridMultilevel"/>
    <w:tmpl w:val="19B248D4"/>
    <w:lvl w:ilvl="0" w:tplc="080A0001">
      <w:start w:val="1"/>
      <w:numFmt w:val="bullet"/>
      <w:lvlText w:val=""/>
      <w:lvlJc w:val="left"/>
      <w:pPr>
        <w:ind w:left="2421" w:hanging="360"/>
      </w:pPr>
      <w:rPr>
        <w:rFonts w:ascii="Symbol" w:hAnsi="Symbol" w:hint="default"/>
      </w:rPr>
    </w:lvl>
    <w:lvl w:ilvl="1" w:tplc="080A0003" w:tentative="1">
      <w:start w:val="1"/>
      <w:numFmt w:val="bullet"/>
      <w:lvlText w:val="o"/>
      <w:lvlJc w:val="left"/>
      <w:pPr>
        <w:ind w:left="3141" w:hanging="360"/>
      </w:pPr>
      <w:rPr>
        <w:rFonts w:ascii="Courier New" w:hAnsi="Courier New" w:cs="Courier New" w:hint="default"/>
      </w:rPr>
    </w:lvl>
    <w:lvl w:ilvl="2" w:tplc="080A0005" w:tentative="1">
      <w:start w:val="1"/>
      <w:numFmt w:val="bullet"/>
      <w:lvlText w:val=""/>
      <w:lvlJc w:val="left"/>
      <w:pPr>
        <w:ind w:left="3861" w:hanging="360"/>
      </w:pPr>
      <w:rPr>
        <w:rFonts w:ascii="Wingdings" w:hAnsi="Wingdings" w:hint="default"/>
      </w:rPr>
    </w:lvl>
    <w:lvl w:ilvl="3" w:tplc="080A0001" w:tentative="1">
      <w:start w:val="1"/>
      <w:numFmt w:val="bullet"/>
      <w:lvlText w:val=""/>
      <w:lvlJc w:val="left"/>
      <w:pPr>
        <w:ind w:left="4581" w:hanging="360"/>
      </w:pPr>
      <w:rPr>
        <w:rFonts w:ascii="Symbol" w:hAnsi="Symbol" w:hint="default"/>
      </w:rPr>
    </w:lvl>
    <w:lvl w:ilvl="4" w:tplc="080A0003" w:tentative="1">
      <w:start w:val="1"/>
      <w:numFmt w:val="bullet"/>
      <w:lvlText w:val="o"/>
      <w:lvlJc w:val="left"/>
      <w:pPr>
        <w:ind w:left="5301" w:hanging="360"/>
      </w:pPr>
      <w:rPr>
        <w:rFonts w:ascii="Courier New" w:hAnsi="Courier New" w:cs="Courier New" w:hint="default"/>
      </w:rPr>
    </w:lvl>
    <w:lvl w:ilvl="5" w:tplc="080A0005" w:tentative="1">
      <w:start w:val="1"/>
      <w:numFmt w:val="bullet"/>
      <w:lvlText w:val=""/>
      <w:lvlJc w:val="left"/>
      <w:pPr>
        <w:ind w:left="6021" w:hanging="360"/>
      </w:pPr>
      <w:rPr>
        <w:rFonts w:ascii="Wingdings" w:hAnsi="Wingdings" w:hint="default"/>
      </w:rPr>
    </w:lvl>
    <w:lvl w:ilvl="6" w:tplc="080A0001" w:tentative="1">
      <w:start w:val="1"/>
      <w:numFmt w:val="bullet"/>
      <w:lvlText w:val=""/>
      <w:lvlJc w:val="left"/>
      <w:pPr>
        <w:ind w:left="6741" w:hanging="360"/>
      </w:pPr>
      <w:rPr>
        <w:rFonts w:ascii="Symbol" w:hAnsi="Symbol" w:hint="default"/>
      </w:rPr>
    </w:lvl>
    <w:lvl w:ilvl="7" w:tplc="080A0003" w:tentative="1">
      <w:start w:val="1"/>
      <w:numFmt w:val="bullet"/>
      <w:lvlText w:val="o"/>
      <w:lvlJc w:val="left"/>
      <w:pPr>
        <w:ind w:left="7461" w:hanging="360"/>
      </w:pPr>
      <w:rPr>
        <w:rFonts w:ascii="Courier New" w:hAnsi="Courier New" w:cs="Courier New" w:hint="default"/>
      </w:rPr>
    </w:lvl>
    <w:lvl w:ilvl="8" w:tplc="080A0005" w:tentative="1">
      <w:start w:val="1"/>
      <w:numFmt w:val="bullet"/>
      <w:lvlText w:val=""/>
      <w:lvlJc w:val="left"/>
      <w:pPr>
        <w:ind w:left="8181" w:hanging="360"/>
      </w:pPr>
      <w:rPr>
        <w:rFonts w:ascii="Wingdings" w:hAnsi="Wingdings" w:hint="default"/>
      </w:rPr>
    </w:lvl>
  </w:abstractNum>
  <w:abstractNum w:abstractNumId="31" w15:restartNumberingAfterBreak="0">
    <w:nsid w:val="5D165AAA"/>
    <w:multiLevelType w:val="hybridMultilevel"/>
    <w:tmpl w:val="E78EBF5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2" w15:restartNumberingAfterBreak="0">
    <w:nsid w:val="60975201"/>
    <w:multiLevelType w:val="hybridMultilevel"/>
    <w:tmpl w:val="EF5C5956"/>
    <w:lvl w:ilvl="0" w:tplc="080A000B">
      <w:start w:val="1"/>
      <w:numFmt w:val="bullet"/>
      <w:lvlText w:val=""/>
      <w:lvlJc w:val="left"/>
      <w:pPr>
        <w:ind w:left="2705" w:hanging="360"/>
      </w:pPr>
      <w:rPr>
        <w:rFonts w:ascii="Wingdings" w:hAnsi="Wingdings" w:hint="default"/>
      </w:rPr>
    </w:lvl>
    <w:lvl w:ilvl="1" w:tplc="080A0003" w:tentative="1">
      <w:start w:val="1"/>
      <w:numFmt w:val="bullet"/>
      <w:lvlText w:val="o"/>
      <w:lvlJc w:val="left"/>
      <w:pPr>
        <w:ind w:left="3425" w:hanging="360"/>
      </w:pPr>
      <w:rPr>
        <w:rFonts w:ascii="Courier New" w:hAnsi="Courier New" w:cs="Courier New" w:hint="default"/>
      </w:rPr>
    </w:lvl>
    <w:lvl w:ilvl="2" w:tplc="080A0005" w:tentative="1">
      <w:start w:val="1"/>
      <w:numFmt w:val="bullet"/>
      <w:lvlText w:val=""/>
      <w:lvlJc w:val="left"/>
      <w:pPr>
        <w:ind w:left="4145" w:hanging="360"/>
      </w:pPr>
      <w:rPr>
        <w:rFonts w:ascii="Wingdings" w:hAnsi="Wingdings" w:hint="default"/>
      </w:rPr>
    </w:lvl>
    <w:lvl w:ilvl="3" w:tplc="080A0001" w:tentative="1">
      <w:start w:val="1"/>
      <w:numFmt w:val="bullet"/>
      <w:lvlText w:val=""/>
      <w:lvlJc w:val="left"/>
      <w:pPr>
        <w:ind w:left="4865" w:hanging="360"/>
      </w:pPr>
      <w:rPr>
        <w:rFonts w:ascii="Symbol" w:hAnsi="Symbol" w:hint="default"/>
      </w:rPr>
    </w:lvl>
    <w:lvl w:ilvl="4" w:tplc="080A0003" w:tentative="1">
      <w:start w:val="1"/>
      <w:numFmt w:val="bullet"/>
      <w:lvlText w:val="o"/>
      <w:lvlJc w:val="left"/>
      <w:pPr>
        <w:ind w:left="5585" w:hanging="360"/>
      </w:pPr>
      <w:rPr>
        <w:rFonts w:ascii="Courier New" w:hAnsi="Courier New" w:cs="Courier New" w:hint="default"/>
      </w:rPr>
    </w:lvl>
    <w:lvl w:ilvl="5" w:tplc="080A0005" w:tentative="1">
      <w:start w:val="1"/>
      <w:numFmt w:val="bullet"/>
      <w:lvlText w:val=""/>
      <w:lvlJc w:val="left"/>
      <w:pPr>
        <w:ind w:left="6305" w:hanging="360"/>
      </w:pPr>
      <w:rPr>
        <w:rFonts w:ascii="Wingdings" w:hAnsi="Wingdings" w:hint="default"/>
      </w:rPr>
    </w:lvl>
    <w:lvl w:ilvl="6" w:tplc="080A0001" w:tentative="1">
      <w:start w:val="1"/>
      <w:numFmt w:val="bullet"/>
      <w:lvlText w:val=""/>
      <w:lvlJc w:val="left"/>
      <w:pPr>
        <w:ind w:left="7025" w:hanging="360"/>
      </w:pPr>
      <w:rPr>
        <w:rFonts w:ascii="Symbol" w:hAnsi="Symbol" w:hint="default"/>
      </w:rPr>
    </w:lvl>
    <w:lvl w:ilvl="7" w:tplc="080A0003" w:tentative="1">
      <w:start w:val="1"/>
      <w:numFmt w:val="bullet"/>
      <w:lvlText w:val="o"/>
      <w:lvlJc w:val="left"/>
      <w:pPr>
        <w:ind w:left="7745" w:hanging="360"/>
      </w:pPr>
      <w:rPr>
        <w:rFonts w:ascii="Courier New" w:hAnsi="Courier New" w:cs="Courier New" w:hint="default"/>
      </w:rPr>
    </w:lvl>
    <w:lvl w:ilvl="8" w:tplc="080A0005" w:tentative="1">
      <w:start w:val="1"/>
      <w:numFmt w:val="bullet"/>
      <w:lvlText w:val=""/>
      <w:lvlJc w:val="left"/>
      <w:pPr>
        <w:ind w:left="8465" w:hanging="360"/>
      </w:pPr>
      <w:rPr>
        <w:rFonts w:ascii="Wingdings" w:hAnsi="Wingdings" w:hint="default"/>
      </w:rPr>
    </w:lvl>
  </w:abstractNum>
  <w:abstractNum w:abstractNumId="33" w15:restartNumberingAfterBreak="0">
    <w:nsid w:val="6245374A"/>
    <w:multiLevelType w:val="hybridMultilevel"/>
    <w:tmpl w:val="98187D8E"/>
    <w:lvl w:ilvl="0" w:tplc="080A0001">
      <w:start w:val="1"/>
      <w:numFmt w:val="bullet"/>
      <w:lvlText w:val=""/>
      <w:lvlJc w:val="left"/>
      <w:pPr>
        <w:ind w:left="2421" w:hanging="360"/>
      </w:pPr>
      <w:rPr>
        <w:rFonts w:ascii="Symbol" w:hAnsi="Symbol" w:hint="default"/>
      </w:rPr>
    </w:lvl>
    <w:lvl w:ilvl="1" w:tplc="080A0003" w:tentative="1">
      <w:start w:val="1"/>
      <w:numFmt w:val="bullet"/>
      <w:lvlText w:val="o"/>
      <w:lvlJc w:val="left"/>
      <w:pPr>
        <w:ind w:left="3141" w:hanging="360"/>
      </w:pPr>
      <w:rPr>
        <w:rFonts w:ascii="Courier New" w:hAnsi="Courier New" w:cs="Courier New" w:hint="default"/>
      </w:rPr>
    </w:lvl>
    <w:lvl w:ilvl="2" w:tplc="080A0005" w:tentative="1">
      <w:start w:val="1"/>
      <w:numFmt w:val="bullet"/>
      <w:lvlText w:val=""/>
      <w:lvlJc w:val="left"/>
      <w:pPr>
        <w:ind w:left="3861" w:hanging="360"/>
      </w:pPr>
      <w:rPr>
        <w:rFonts w:ascii="Wingdings" w:hAnsi="Wingdings" w:hint="default"/>
      </w:rPr>
    </w:lvl>
    <w:lvl w:ilvl="3" w:tplc="080A0001" w:tentative="1">
      <w:start w:val="1"/>
      <w:numFmt w:val="bullet"/>
      <w:lvlText w:val=""/>
      <w:lvlJc w:val="left"/>
      <w:pPr>
        <w:ind w:left="4581" w:hanging="360"/>
      </w:pPr>
      <w:rPr>
        <w:rFonts w:ascii="Symbol" w:hAnsi="Symbol" w:hint="default"/>
      </w:rPr>
    </w:lvl>
    <w:lvl w:ilvl="4" w:tplc="080A0003" w:tentative="1">
      <w:start w:val="1"/>
      <w:numFmt w:val="bullet"/>
      <w:lvlText w:val="o"/>
      <w:lvlJc w:val="left"/>
      <w:pPr>
        <w:ind w:left="5301" w:hanging="360"/>
      </w:pPr>
      <w:rPr>
        <w:rFonts w:ascii="Courier New" w:hAnsi="Courier New" w:cs="Courier New" w:hint="default"/>
      </w:rPr>
    </w:lvl>
    <w:lvl w:ilvl="5" w:tplc="080A0005" w:tentative="1">
      <w:start w:val="1"/>
      <w:numFmt w:val="bullet"/>
      <w:lvlText w:val=""/>
      <w:lvlJc w:val="left"/>
      <w:pPr>
        <w:ind w:left="6021" w:hanging="360"/>
      </w:pPr>
      <w:rPr>
        <w:rFonts w:ascii="Wingdings" w:hAnsi="Wingdings" w:hint="default"/>
      </w:rPr>
    </w:lvl>
    <w:lvl w:ilvl="6" w:tplc="080A0001" w:tentative="1">
      <w:start w:val="1"/>
      <w:numFmt w:val="bullet"/>
      <w:lvlText w:val=""/>
      <w:lvlJc w:val="left"/>
      <w:pPr>
        <w:ind w:left="6741" w:hanging="360"/>
      </w:pPr>
      <w:rPr>
        <w:rFonts w:ascii="Symbol" w:hAnsi="Symbol" w:hint="default"/>
      </w:rPr>
    </w:lvl>
    <w:lvl w:ilvl="7" w:tplc="080A0003" w:tentative="1">
      <w:start w:val="1"/>
      <w:numFmt w:val="bullet"/>
      <w:lvlText w:val="o"/>
      <w:lvlJc w:val="left"/>
      <w:pPr>
        <w:ind w:left="7461" w:hanging="360"/>
      </w:pPr>
      <w:rPr>
        <w:rFonts w:ascii="Courier New" w:hAnsi="Courier New" w:cs="Courier New" w:hint="default"/>
      </w:rPr>
    </w:lvl>
    <w:lvl w:ilvl="8" w:tplc="080A0005" w:tentative="1">
      <w:start w:val="1"/>
      <w:numFmt w:val="bullet"/>
      <w:lvlText w:val=""/>
      <w:lvlJc w:val="left"/>
      <w:pPr>
        <w:ind w:left="8181" w:hanging="360"/>
      </w:pPr>
      <w:rPr>
        <w:rFonts w:ascii="Wingdings" w:hAnsi="Wingdings" w:hint="default"/>
      </w:rPr>
    </w:lvl>
  </w:abstractNum>
  <w:abstractNum w:abstractNumId="34" w15:restartNumberingAfterBreak="0">
    <w:nsid w:val="657808B7"/>
    <w:multiLevelType w:val="hybridMultilevel"/>
    <w:tmpl w:val="2138BD62"/>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5" w15:restartNumberingAfterBreak="0">
    <w:nsid w:val="67B13EEE"/>
    <w:multiLevelType w:val="hybridMultilevel"/>
    <w:tmpl w:val="E196ED8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6" w15:restartNumberingAfterBreak="0">
    <w:nsid w:val="686E05AB"/>
    <w:multiLevelType w:val="hybridMultilevel"/>
    <w:tmpl w:val="340AE98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98F4E84"/>
    <w:multiLevelType w:val="hybridMultilevel"/>
    <w:tmpl w:val="C854F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A5175C4"/>
    <w:multiLevelType w:val="hybridMultilevel"/>
    <w:tmpl w:val="69A8B7A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9" w15:restartNumberingAfterBreak="0">
    <w:nsid w:val="70E006BD"/>
    <w:multiLevelType w:val="hybridMultilevel"/>
    <w:tmpl w:val="70282FE2"/>
    <w:lvl w:ilvl="0" w:tplc="080A0001">
      <w:start w:val="1"/>
      <w:numFmt w:val="bullet"/>
      <w:lvlText w:val=""/>
      <w:lvlJc w:val="left"/>
      <w:pPr>
        <w:ind w:left="3294" w:hanging="360"/>
      </w:pPr>
      <w:rPr>
        <w:rFonts w:ascii="Symbol" w:hAnsi="Symbol" w:hint="default"/>
      </w:rPr>
    </w:lvl>
    <w:lvl w:ilvl="1" w:tplc="080A0003" w:tentative="1">
      <w:start w:val="1"/>
      <w:numFmt w:val="bullet"/>
      <w:lvlText w:val="o"/>
      <w:lvlJc w:val="left"/>
      <w:pPr>
        <w:ind w:left="4014" w:hanging="360"/>
      </w:pPr>
      <w:rPr>
        <w:rFonts w:ascii="Courier New" w:hAnsi="Courier New" w:cs="Courier New" w:hint="default"/>
      </w:rPr>
    </w:lvl>
    <w:lvl w:ilvl="2" w:tplc="080A0005" w:tentative="1">
      <w:start w:val="1"/>
      <w:numFmt w:val="bullet"/>
      <w:lvlText w:val=""/>
      <w:lvlJc w:val="left"/>
      <w:pPr>
        <w:ind w:left="4734" w:hanging="360"/>
      </w:pPr>
      <w:rPr>
        <w:rFonts w:ascii="Wingdings" w:hAnsi="Wingdings" w:hint="default"/>
      </w:rPr>
    </w:lvl>
    <w:lvl w:ilvl="3" w:tplc="080A0001" w:tentative="1">
      <w:start w:val="1"/>
      <w:numFmt w:val="bullet"/>
      <w:lvlText w:val=""/>
      <w:lvlJc w:val="left"/>
      <w:pPr>
        <w:ind w:left="5454" w:hanging="360"/>
      </w:pPr>
      <w:rPr>
        <w:rFonts w:ascii="Symbol" w:hAnsi="Symbol" w:hint="default"/>
      </w:rPr>
    </w:lvl>
    <w:lvl w:ilvl="4" w:tplc="080A0003" w:tentative="1">
      <w:start w:val="1"/>
      <w:numFmt w:val="bullet"/>
      <w:lvlText w:val="o"/>
      <w:lvlJc w:val="left"/>
      <w:pPr>
        <w:ind w:left="6174" w:hanging="360"/>
      </w:pPr>
      <w:rPr>
        <w:rFonts w:ascii="Courier New" w:hAnsi="Courier New" w:cs="Courier New" w:hint="default"/>
      </w:rPr>
    </w:lvl>
    <w:lvl w:ilvl="5" w:tplc="080A0005" w:tentative="1">
      <w:start w:val="1"/>
      <w:numFmt w:val="bullet"/>
      <w:lvlText w:val=""/>
      <w:lvlJc w:val="left"/>
      <w:pPr>
        <w:ind w:left="6894" w:hanging="360"/>
      </w:pPr>
      <w:rPr>
        <w:rFonts w:ascii="Wingdings" w:hAnsi="Wingdings" w:hint="default"/>
      </w:rPr>
    </w:lvl>
    <w:lvl w:ilvl="6" w:tplc="080A0001" w:tentative="1">
      <w:start w:val="1"/>
      <w:numFmt w:val="bullet"/>
      <w:lvlText w:val=""/>
      <w:lvlJc w:val="left"/>
      <w:pPr>
        <w:ind w:left="7614" w:hanging="360"/>
      </w:pPr>
      <w:rPr>
        <w:rFonts w:ascii="Symbol" w:hAnsi="Symbol" w:hint="default"/>
      </w:rPr>
    </w:lvl>
    <w:lvl w:ilvl="7" w:tplc="080A0003" w:tentative="1">
      <w:start w:val="1"/>
      <w:numFmt w:val="bullet"/>
      <w:lvlText w:val="o"/>
      <w:lvlJc w:val="left"/>
      <w:pPr>
        <w:ind w:left="8334" w:hanging="360"/>
      </w:pPr>
      <w:rPr>
        <w:rFonts w:ascii="Courier New" w:hAnsi="Courier New" w:cs="Courier New" w:hint="default"/>
      </w:rPr>
    </w:lvl>
    <w:lvl w:ilvl="8" w:tplc="080A0005" w:tentative="1">
      <w:start w:val="1"/>
      <w:numFmt w:val="bullet"/>
      <w:lvlText w:val=""/>
      <w:lvlJc w:val="left"/>
      <w:pPr>
        <w:ind w:left="9054" w:hanging="360"/>
      </w:pPr>
      <w:rPr>
        <w:rFonts w:ascii="Wingdings" w:hAnsi="Wingdings" w:hint="default"/>
      </w:rPr>
    </w:lvl>
  </w:abstractNum>
  <w:abstractNum w:abstractNumId="40" w15:restartNumberingAfterBreak="0">
    <w:nsid w:val="73171988"/>
    <w:multiLevelType w:val="hybridMultilevel"/>
    <w:tmpl w:val="48869D46"/>
    <w:lvl w:ilvl="0" w:tplc="080A0001">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41" w15:restartNumberingAfterBreak="0">
    <w:nsid w:val="77704583"/>
    <w:multiLevelType w:val="hybridMultilevel"/>
    <w:tmpl w:val="66D2E372"/>
    <w:lvl w:ilvl="0" w:tplc="080A000F">
      <w:start w:val="1"/>
      <w:numFmt w:val="decimal"/>
      <w:lvlText w:val="%1."/>
      <w:lvlJc w:val="left"/>
      <w:pPr>
        <w:ind w:left="2574" w:hanging="360"/>
      </w:p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42" w15:restartNumberingAfterBreak="0">
    <w:nsid w:val="77E5701B"/>
    <w:multiLevelType w:val="hybridMultilevel"/>
    <w:tmpl w:val="4BB48AAE"/>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3" w15:restartNumberingAfterBreak="0">
    <w:nsid w:val="7A2813CC"/>
    <w:multiLevelType w:val="hybridMultilevel"/>
    <w:tmpl w:val="4EFCA5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B9D0913"/>
    <w:multiLevelType w:val="hybridMultilevel"/>
    <w:tmpl w:val="A29A93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8"/>
  </w:num>
  <w:num w:numId="3">
    <w:abstractNumId w:val="27"/>
  </w:num>
  <w:num w:numId="4">
    <w:abstractNumId w:val="42"/>
  </w:num>
  <w:num w:numId="5">
    <w:abstractNumId w:val="24"/>
  </w:num>
  <w:num w:numId="6">
    <w:abstractNumId w:val="15"/>
  </w:num>
  <w:num w:numId="7">
    <w:abstractNumId w:val="34"/>
  </w:num>
  <w:num w:numId="8">
    <w:abstractNumId w:val="28"/>
  </w:num>
  <w:num w:numId="9">
    <w:abstractNumId w:val="40"/>
  </w:num>
  <w:num w:numId="10">
    <w:abstractNumId w:val="10"/>
  </w:num>
  <w:num w:numId="11">
    <w:abstractNumId w:val="25"/>
  </w:num>
  <w:num w:numId="12">
    <w:abstractNumId w:val="33"/>
  </w:num>
  <w:num w:numId="13">
    <w:abstractNumId w:val="43"/>
  </w:num>
  <w:num w:numId="14">
    <w:abstractNumId w:val="19"/>
  </w:num>
  <w:num w:numId="15">
    <w:abstractNumId w:val="4"/>
  </w:num>
  <w:num w:numId="16">
    <w:abstractNumId w:val="16"/>
  </w:num>
  <w:num w:numId="17">
    <w:abstractNumId w:val="8"/>
  </w:num>
  <w:num w:numId="18">
    <w:abstractNumId w:val="9"/>
  </w:num>
  <w:num w:numId="19">
    <w:abstractNumId w:val="11"/>
  </w:num>
  <w:num w:numId="20">
    <w:abstractNumId w:val="36"/>
  </w:num>
  <w:num w:numId="21">
    <w:abstractNumId w:val="21"/>
  </w:num>
  <w:num w:numId="22">
    <w:abstractNumId w:val="29"/>
  </w:num>
  <w:num w:numId="23">
    <w:abstractNumId w:val="13"/>
  </w:num>
  <w:num w:numId="24">
    <w:abstractNumId w:val="23"/>
  </w:num>
  <w:num w:numId="25">
    <w:abstractNumId w:val="14"/>
  </w:num>
  <w:num w:numId="26">
    <w:abstractNumId w:val="32"/>
  </w:num>
  <w:num w:numId="27">
    <w:abstractNumId w:val="17"/>
  </w:num>
  <w:num w:numId="28">
    <w:abstractNumId w:val="39"/>
  </w:num>
  <w:num w:numId="29">
    <w:abstractNumId w:val="26"/>
  </w:num>
  <w:num w:numId="30">
    <w:abstractNumId w:val="30"/>
  </w:num>
  <w:num w:numId="31">
    <w:abstractNumId w:val="41"/>
  </w:num>
  <w:num w:numId="32">
    <w:abstractNumId w:val="31"/>
  </w:num>
  <w:num w:numId="33">
    <w:abstractNumId w:val="44"/>
  </w:num>
  <w:num w:numId="34">
    <w:abstractNumId w:val="6"/>
  </w:num>
  <w:num w:numId="35">
    <w:abstractNumId w:val="22"/>
  </w:num>
  <w:num w:numId="36">
    <w:abstractNumId w:val="5"/>
  </w:num>
  <w:num w:numId="37">
    <w:abstractNumId w:val="20"/>
  </w:num>
  <w:num w:numId="38">
    <w:abstractNumId w:val="12"/>
  </w:num>
  <w:num w:numId="39">
    <w:abstractNumId w:val="0"/>
  </w:num>
  <w:num w:numId="40">
    <w:abstractNumId w:val="37"/>
  </w:num>
  <w:num w:numId="41">
    <w:abstractNumId w:val="35"/>
  </w:num>
  <w:num w:numId="42">
    <w:abstractNumId w:val="1"/>
  </w:num>
  <w:num w:numId="43">
    <w:abstractNumId w:val="3"/>
  </w:num>
  <w:num w:numId="44">
    <w:abstractNumId w:val="7"/>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434"/>
    <w:rsid w:val="0001174C"/>
    <w:rsid w:val="00037213"/>
    <w:rsid w:val="000722D0"/>
    <w:rsid w:val="00086389"/>
    <w:rsid w:val="000863D4"/>
    <w:rsid w:val="00094489"/>
    <w:rsid w:val="000A2623"/>
    <w:rsid w:val="00130137"/>
    <w:rsid w:val="00132A1E"/>
    <w:rsid w:val="0017110C"/>
    <w:rsid w:val="001878A2"/>
    <w:rsid w:val="001F2023"/>
    <w:rsid w:val="00202CBB"/>
    <w:rsid w:val="00206D4C"/>
    <w:rsid w:val="0029573E"/>
    <w:rsid w:val="002A04BE"/>
    <w:rsid w:val="002B1C08"/>
    <w:rsid w:val="002B48CA"/>
    <w:rsid w:val="002C00BC"/>
    <w:rsid w:val="002E1841"/>
    <w:rsid w:val="002F59BC"/>
    <w:rsid w:val="0030026F"/>
    <w:rsid w:val="003006EC"/>
    <w:rsid w:val="0030509D"/>
    <w:rsid w:val="00321905"/>
    <w:rsid w:val="00330086"/>
    <w:rsid w:val="00354A3E"/>
    <w:rsid w:val="003A0F5B"/>
    <w:rsid w:val="003A3EB6"/>
    <w:rsid w:val="003B3872"/>
    <w:rsid w:val="003C1D26"/>
    <w:rsid w:val="003C1DC8"/>
    <w:rsid w:val="003C2026"/>
    <w:rsid w:val="00403BAF"/>
    <w:rsid w:val="00404687"/>
    <w:rsid w:val="00404C2F"/>
    <w:rsid w:val="004118D8"/>
    <w:rsid w:val="00416BAB"/>
    <w:rsid w:val="00424AC9"/>
    <w:rsid w:val="0044456B"/>
    <w:rsid w:val="004A1260"/>
    <w:rsid w:val="00504DD0"/>
    <w:rsid w:val="00521EAD"/>
    <w:rsid w:val="00526C11"/>
    <w:rsid w:val="005351DE"/>
    <w:rsid w:val="00567A8C"/>
    <w:rsid w:val="0057125F"/>
    <w:rsid w:val="00571BE8"/>
    <w:rsid w:val="005836F2"/>
    <w:rsid w:val="00595746"/>
    <w:rsid w:val="005A445E"/>
    <w:rsid w:val="005A4924"/>
    <w:rsid w:val="005C78C9"/>
    <w:rsid w:val="005D6FB5"/>
    <w:rsid w:val="005E3C19"/>
    <w:rsid w:val="006314DB"/>
    <w:rsid w:val="0063663D"/>
    <w:rsid w:val="00645250"/>
    <w:rsid w:val="006457D3"/>
    <w:rsid w:val="00660A61"/>
    <w:rsid w:val="00665E7E"/>
    <w:rsid w:val="00670D48"/>
    <w:rsid w:val="006B4010"/>
    <w:rsid w:val="006C5105"/>
    <w:rsid w:val="006E6F73"/>
    <w:rsid w:val="00705BCF"/>
    <w:rsid w:val="007121DA"/>
    <w:rsid w:val="00730F65"/>
    <w:rsid w:val="00733E04"/>
    <w:rsid w:val="00747459"/>
    <w:rsid w:val="00751F94"/>
    <w:rsid w:val="00761409"/>
    <w:rsid w:val="007617E9"/>
    <w:rsid w:val="00785240"/>
    <w:rsid w:val="00786803"/>
    <w:rsid w:val="0078724B"/>
    <w:rsid w:val="007905B8"/>
    <w:rsid w:val="00792E8C"/>
    <w:rsid w:val="007967CF"/>
    <w:rsid w:val="007A7D88"/>
    <w:rsid w:val="007B2548"/>
    <w:rsid w:val="007B410A"/>
    <w:rsid w:val="007C363C"/>
    <w:rsid w:val="007C4DC5"/>
    <w:rsid w:val="007D3DCB"/>
    <w:rsid w:val="007E1F77"/>
    <w:rsid w:val="00844ED1"/>
    <w:rsid w:val="00857867"/>
    <w:rsid w:val="008851E9"/>
    <w:rsid w:val="008A622A"/>
    <w:rsid w:val="008B7C53"/>
    <w:rsid w:val="00913AB1"/>
    <w:rsid w:val="00965F88"/>
    <w:rsid w:val="009701C5"/>
    <w:rsid w:val="00997D11"/>
    <w:rsid w:val="00997DA8"/>
    <w:rsid w:val="009B0BD1"/>
    <w:rsid w:val="009B53E1"/>
    <w:rsid w:val="009E652E"/>
    <w:rsid w:val="00A431C8"/>
    <w:rsid w:val="00A45391"/>
    <w:rsid w:val="00A71B43"/>
    <w:rsid w:val="00AD40A2"/>
    <w:rsid w:val="00AE3736"/>
    <w:rsid w:val="00AE7434"/>
    <w:rsid w:val="00B0375D"/>
    <w:rsid w:val="00B05345"/>
    <w:rsid w:val="00B12847"/>
    <w:rsid w:val="00B45CD8"/>
    <w:rsid w:val="00B52FE7"/>
    <w:rsid w:val="00B54877"/>
    <w:rsid w:val="00B74E6C"/>
    <w:rsid w:val="00B8374E"/>
    <w:rsid w:val="00BA55BA"/>
    <w:rsid w:val="00BE0984"/>
    <w:rsid w:val="00BF09BC"/>
    <w:rsid w:val="00BF543B"/>
    <w:rsid w:val="00BF5DF5"/>
    <w:rsid w:val="00C21556"/>
    <w:rsid w:val="00C32EF9"/>
    <w:rsid w:val="00C4270D"/>
    <w:rsid w:val="00C43842"/>
    <w:rsid w:val="00C45C71"/>
    <w:rsid w:val="00C6094B"/>
    <w:rsid w:val="00C633D1"/>
    <w:rsid w:val="00C66AD9"/>
    <w:rsid w:val="00CA009E"/>
    <w:rsid w:val="00CA0194"/>
    <w:rsid w:val="00CC1440"/>
    <w:rsid w:val="00CE4CC4"/>
    <w:rsid w:val="00CF1E82"/>
    <w:rsid w:val="00CF3F00"/>
    <w:rsid w:val="00CF46A7"/>
    <w:rsid w:val="00D12019"/>
    <w:rsid w:val="00D15C0F"/>
    <w:rsid w:val="00D224D2"/>
    <w:rsid w:val="00D3451B"/>
    <w:rsid w:val="00D358D7"/>
    <w:rsid w:val="00D459F7"/>
    <w:rsid w:val="00D66652"/>
    <w:rsid w:val="00DB00CF"/>
    <w:rsid w:val="00DE7933"/>
    <w:rsid w:val="00E45A74"/>
    <w:rsid w:val="00E501EA"/>
    <w:rsid w:val="00E66694"/>
    <w:rsid w:val="00E75100"/>
    <w:rsid w:val="00E77AEB"/>
    <w:rsid w:val="00EA6852"/>
    <w:rsid w:val="00EB50E6"/>
    <w:rsid w:val="00EC7AC8"/>
    <w:rsid w:val="00ED1E0C"/>
    <w:rsid w:val="00ED59D3"/>
    <w:rsid w:val="00ED6F5C"/>
    <w:rsid w:val="00F1468E"/>
    <w:rsid w:val="00F21C9F"/>
    <w:rsid w:val="00F44620"/>
    <w:rsid w:val="00F558BB"/>
    <w:rsid w:val="00F659A3"/>
    <w:rsid w:val="00F93498"/>
    <w:rsid w:val="00F93A45"/>
    <w:rsid w:val="00FA1AE8"/>
    <w:rsid w:val="00FA7DDA"/>
    <w:rsid w:val="00FB4D6A"/>
    <w:rsid w:val="00FB647F"/>
    <w:rsid w:val="00FC4D2E"/>
    <w:rsid w:val="00FC5102"/>
    <w:rsid w:val="00FC7EF2"/>
    <w:rsid w:val="00FE459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0E9BC"/>
  <w15:docId w15:val="{F9348BCD-F3A3-4DE6-821E-2D389212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1D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E74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7434"/>
    <w:rPr>
      <w:rFonts w:ascii="Tahoma" w:hAnsi="Tahoma" w:cs="Tahoma"/>
      <w:sz w:val="16"/>
      <w:szCs w:val="16"/>
    </w:rPr>
  </w:style>
  <w:style w:type="paragraph" w:styleId="NormalWeb">
    <w:name w:val="Normal (Web)"/>
    <w:basedOn w:val="Normal"/>
    <w:uiPriority w:val="99"/>
    <w:semiHidden/>
    <w:unhideWhenUsed/>
    <w:rsid w:val="00AE743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5A4924"/>
    <w:pPr>
      <w:ind w:left="720"/>
      <w:contextualSpacing/>
    </w:pPr>
  </w:style>
  <w:style w:type="paragraph" w:styleId="Encabezado">
    <w:name w:val="header"/>
    <w:basedOn w:val="Normal"/>
    <w:link w:val="EncabezadoCar"/>
    <w:uiPriority w:val="99"/>
    <w:unhideWhenUsed/>
    <w:rsid w:val="006C51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5105"/>
  </w:style>
  <w:style w:type="paragraph" w:styleId="Piedepgina">
    <w:name w:val="footer"/>
    <w:basedOn w:val="Normal"/>
    <w:link w:val="PiedepginaCar"/>
    <w:uiPriority w:val="99"/>
    <w:unhideWhenUsed/>
    <w:rsid w:val="006C51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5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2693">
      <w:bodyDiv w:val="1"/>
      <w:marLeft w:val="0"/>
      <w:marRight w:val="0"/>
      <w:marTop w:val="0"/>
      <w:marBottom w:val="0"/>
      <w:divBdr>
        <w:top w:val="none" w:sz="0" w:space="0" w:color="auto"/>
        <w:left w:val="none" w:sz="0" w:space="0" w:color="auto"/>
        <w:bottom w:val="none" w:sz="0" w:space="0" w:color="auto"/>
        <w:right w:val="none" w:sz="0" w:space="0" w:color="auto"/>
      </w:divBdr>
    </w:div>
    <w:div w:id="222834474">
      <w:bodyDiv w:val="1"/>
      <w:marLeft w:val="0"/>
      <w:marRight w:val="0"/>
      <w:marTop w:val="0"/>
      <w:marBottom w:val="0"/>
      <w:divBdr>
        <w:top w:val="none" w:sz="0" w:space="0" w:color="auto"/>
        <w:left w:val="none" w:sz="0" w:space="0" w:color="auto"/>
        <w:bottom w:val="none" w:sz="0" w:space="0" w:color="auto"/>
        <w:right w:val="none" w:sz="0" w:space="0" w:color="auto"/>
      </w:divBdr>
    </w:div>
    <w:div w:id="236474853">
      <w:bodyDiv w:val="1"/>
      <w:marLeft w:val="0"/>
      <w:marRight w:val="0"/>
      <w:marTop w:val="0"/>
      <w:marBottom w:val="0"/>
      <w:divBdr>
        <w:top w:val="none" w:sz="0" w:space="0" w:color="auto"/>
        <w:left w:val="none" w:sz="0" w:space="0" w:color="auto"/>
        <w:bottom w:val="none" w:sz="0" w:space="0" w:color="auto"/>
        <w:right w:val="none" w:sz="0" w:space="0" w:color="auto"/>
      </w:divBdr>
    </w:div>
    <w:div w:id="299193414">
      <w:bodyDiv w:val="1"/>
      <w:marLeft w:val="0"/>
      <w:marRight w:val="0"/>
      <w:marTop w:val="0"/>
      <w:marBottom w:val="0"/>
      <w:divBdr>
        <w:top w:val="none" w:sz="0" w:space="0" w:color="auto"/>
        <w:left w:val="none" w:sz="0" w:space="0" w:color="auto"/>
        <w:bottom w:val="none" w:sz="0" w:space="0" w:color="auto"/>
        <w:right w:val="none" w:sz="0" w:space="0" w:color="auto"/>
      </w:divBdr>
    </w:div>
    <w:div w:id="378823789">
      <w:bodyDiv w:val="1"/>
      <w:marLeft w:val="0"/>
      <w:marRight w:val="0"/>
      <w:marTop w:val="0"/>
      <w:marBottom w:val="0"/>
      <w:divBdr>
        <w:top w:val="none" w:sz="0" w:space="0" w:color="auto"/>
        <w:left w:val="none" w:sz="0" w:space="0" w:color="auto"/>
        <w:bottom w:val="none" w:sz="0" w:space="0" w:color="auto"/>
        <w:right w:val="none" w:sz="0" w:space="0" w:color="auto"/>
      </w:divBdr>
    </w:div>
    <w:div w:id="387414927">
      <w:bodyDiv w:val="1"/>
      <w:marLeft w:val="0"/>
      <w:marRight w:val="0"/>
      <w:marTop w:val="0"/>
      <w:marBottom w:val="0"/>
      <w:divBdr>
        <w:top w:val="none" w:sz="0" w:space="0" w:color="auto"/>
        <w:left w:val="none" w:sz="0" w:space="0" w:color="auto"/>
        <w:bottom w:val="none" w:sz="0" w:space="0" w:color="auto"/>
        <w:right w:val="none" w:sz="0" w:space="0" w:color="auto"/>
      </w:divBdr>
    </w:div>
    <w:div w:id="409232996">
      <w:bodyDiv w:val="1"/>
      <w:marLeft w:val="0"/>
      <w:marRight w:val="0"/>
      <w:marTop w:val="0"/>
      <w:marBottom w:val="0"/>
      <w:divBdr>
        <w:top w:val="none" w:sz="0" w:space="0" w:color="auto"/>
        <w:left w:val="none" w:sz="0" w:space="0" w:color="auto"/>
        <w:bottom w:val="none" w:sz="0" w:space="0" w:color="auto"/>
        <w:right w:val="none" w:sz="0" w:space="0" w:color="auto"/>
      </w:divBdr>
    </w:div>
    <w:div w:id="420177431">
      <w:bodyDiv w:val="1"/>
      <w:marLeft w:val="0"/>
      <w:marRight w:val="0"/>
      <w:marTop w:val="0"/>
      <w:marBottom w:val="0"/>
      <w:divBdr>
        <w:top w:val="none" w:sz="0" w:space="0" w:color="auto"/>
        <w:left w:val="none" w:sz="0" w:space="0" w:color="auto"/>
        <w:bottom w:val="none" w:sz="0" w:space="0" w:color="auto"/>
        <w:right w:val="none" w:sz="0" w:space="0" w:color="auto"/>
      </w:divBdr>
    </w:div>
    <w:div w:id="437020333">
      <w:bodyDiv w:val="1"/>
      <w:marLeft w:val="0"/>
      <w:marRight w:val="0"/>
      <w:marTop w:val="0"/>
      <w:marBottom w:val="0"/>
      <w:divBdr>
        <w:top w:val="none" w:sz="0" w:space="0" w:color="auto"/>
        <w:left w:val="none" w:sz="0" w:space="0" w:color="auto"/>
        <w:bottom w:val="none" w:sz="0" w:space="0" w:color="auto"/>
        <w:right w:val="none" w:sz="0" w:space="0" w:color="auto"/>
      </w:divBdr>
    </w:div>
    <w:div w:id="493837740">
      <w:bodyDiv w:val="1"/>
      <w:marLeft w:val="0"/>
      <w:marRight w:val="0"/>
      <w:marTop w:val="0"/>
      <w:marBottom w:val="0"/>
      <w:divBdr>
        <w:top w:val="none" w:sz="0" w:space="0" w:color="auto"/>
        <w:left w:val="none" w:sz="0" w:space="0" w:color="auto"/>
        <w:bottom w:val="none" w:sz="0" w:space="0" w:color="auto"/>
        <w:right w:val="none" w:sz="0" w:space="0" w:color="auto"/>
      </w:divBdr>
    </w:div>
    <w:div w:id="502940546">
      <w:bodyDiv w:val="1"/>
      <w:marLeft w:val="0"/>
      <w:marRight w:val="0"/>
      <w:marTop w:val="0"/>
      <w:marBottom w:val="0"/>
      <w:divBdr>
        <w:top w:val="none" w:sz="0" w:space="0" w:color="auto"/>
        <w:left w:val="none" w:sz="0" w:space="0" w:color="auto"/>
        <w:bottom w:val="none" w:sz="0" w:space="0" w:color="auto"/>
        <w:right w:val="none" w:sz="0" w:space="0" w:color="auto"/>
      </w:divBdr>
    </w:div>
    <w:div w:id="614679866">
      <w:bodyDiv w:val="1"/>
      <w:marLeft w:val="0"/>
      <w:marRight w:val="0"/>
      <w:marTop w:val="0"/>
      <w:marBottom w:val="0"/>
      <w:divBdr>
        <w:top w:val="none" w:sz="0" w:space="0" w:color="auto"/>
        <w:left w:val="none" w:sz="0" w:space="0" w:color="auto"/>
        <w:bottom w:val="none" w:sz="0" w:space="0" w:color="auto"/>
        <w:right w:val="none" w:sz="0" w:space="0" w:color="auto"/>
      </w:divBdr>
    </w:div>
    <w:div w:id="705254217">
      <w:bodyDiv w:val="1"/>
      <w:marLeft w:val="0"/>
      <w:marRight w:val="0"/>
      <w:marTop w:val="0"/>
      <w:marBottom w:val="0"/>
      <w:divBdr>
        <w:top w:val="none" w:sz="0" w:space="0" w:color="auto"/>
        <w:left w:val="none" w:sz="0" w:space="0" w:color="auto"/>
        <w:bottom w:val="none" w:sz="0" w:space="0" w:color="auto"/>
        <w:right w:val="none" w:sz="0" w:space="0" w:color="auto"/>
      </w:divBdr>
    </w:div>
    <w:div w:id="813107471">
      <w:bodyDiv w:val="1"/>
      <w:marLeft w:val="0"/>
      <w:marRight w:val="0"/>
      <w:marTop w:val="0"/>
      <w:marBottom w:val="0"/>
      <w:divBdr>
        <w:top w:val="none" w:sz="0" w:space="0" w:color="auto"/>
        <w:left w:val="none" w:sz="0" w:space="0" w:color="auto"/>
        <w:bottom w:val="none" w:sz="0" w:space="0" w:color="auto"/>
        <w:right w:val="none" w:sz="0" w:space="0" w:color="auto"/>
      </w:divBdr>
    </w:div>
    <w:div w:id="975645957">
      <w:bodyDiv w:val="1"/>
      <w:marLeft w:val="0"/>
      <w:marRight w:val="0"/>
      <w:marTop w:val="0"/>
      <w:marBottom w:val="0"/>
      <w:divBdr>
        <w:top w:val="none" w:sz="0" w:space="0" w:color="auto"/>
        <w:left w:val="none" w:sz="0" w:space="0" w:color="auto"/>
        <w:bottom w:val="none" w:sz="0" w:space="0" w:color="auto"/>
        <w:right w:val="none" w:sz="0" w:space="0" w:color="auto"/>
      </w:divBdr>
    </w:div>
    <w:div w:id="1010373358">
      <w:bodyDiv w:val="1"/>
      <w:marLeft w:val="0"/>
      <w:marRight w:val="0"/>
      <w:marTop w:val="0"/>
      <w:marBottom w:val="0"/>
      <w:divBdr>
        <w:top w:val="none" w:sz="0" w:space="0" w:color="auto"/>
        <w:left w:val="none" w:sz="0" w:space="0" w:color="auto"/>
        <w:bottom w:val="none" w:sz="0" w:space="0" w:color="auto"/>
        <w:right w:val="none" w:sz="0" w:space="0" w:color="auto"/>
      </w:divBdr>
    </w:div>
    <w:div w:id="1018895255">
      <w:bodyDiv w:val="1"/>
      <w:marLeft w:val="0"/>
      <w:marRight w:val="0"/>
      <w:marTop w:val="0"/>
      <w:marBottom w:val="0"/>
      <w:divBdr>
        <w:top w:val="none" w:sz="0" w:space="0" w:color="auto"/>
        <w:left w:val="none" w:sz="0" w:space="0" w:color="auto"/>
        <w:bottom w:val="none" w:sz="0" w:space="0" w:color="auto"/>
        <w:right w:val="none" w:sz="0" w:space="0" w:color="auto"/>
      </w:divBdr>
    </w:div>
    <w:div w:id="1262452276">
      <w:bodyDiv w:val="1"/>
      <w:marLeft w:val="0"/>
      <w:marRight w:val="0"/>
      <w:marTop w:val="0"/>
      <w:marBottom w:val="0"/>
      <w:divBdr>
        <w:top w:val="none" w:sz="0" w:space="0" w:color="auto"/>
        <w:left w:val="none" w:sz="0" w:space="0" w:color="auto"/>
        <w:bottom w:val="none" w:sz="0" w:space="0" w:color="auto"/>
        <w:right w:val="none" w:sz="0" w:space="0" w:color="auto"/>
      </w:divBdr>
    </w:div>
    <w:div w:id="1309164201">
      <w:bodyDiv w:val="1"/>
      <w:marLeft w:val="0"/>
      <w:marRight w:val="0"/>
      <w:marTop w:val="0"/>
      <w:marBottom w:val="0"/>
      <w:divBdr>
        <w:top w:val="none" w:sz="0" w:space="0" w:color="auto"/>
        <w:left w:val="none" w:sz="0" w:space="0" w:color="auto"/>
        <w:bottom w:val="none" w:sz="0" w:space="0" w:color="auto"/>
        <w:right w:val="none" w:sz="0" w:space="0" w:color="auto"/>
      </w:divBdr>
    </w:div>
    <w:div w:id="1349873457">
      <w:bodyDiv w:val="1"/>
      <w:marLeft w:val="0"/>
      <w:marRight w:val="0"/>
      <w:marTop w:val="0"/>
      <w:marBottom w:val="0"/>
      <w:divBdr>
        <w:top w:val="none" w:sz="0" w:space="0" w:color="auto"/>
        <w:left w:val="none" w:sz="0" w:space="0" w:color="auto"/>
        <w:bottom w:val="none" w:sz="0" w:space="0" w:color="auto"/>
        <w:right w:val="none" w:sz="0" w:space="0" w:color="auto"/>
      </w:divBdr>
    </w:div>
    <w:div w:id="1505124426">
      <w:bodyDiv w:val="1"/>
      <w:marLeft w:val="0"/>
      <w:marRight w:val="0"/>
      <w:marTop w:val="0"/>
      <w:marBottom w:val="0"/>
      <w:divBdr>
        <w:top w:val="none" w:sz="0" w:space="0" w:color="auto"/>
        <w:left w:val="none" w:sz="0" w:space="0" w:color="auto"/>
        <w:bottom w:val="none" w:sz="0" w:space="0" w:color="auto"/>
        <w:right w:val="none" w:sz="0" w:space="0" w:color="auto"/>
      </w:divBdr>
    </w:div>
    <w:div w:id="1534810675">
      <w:bodyDiv w:val="1"/>
      <w:marLeft w:val="0"/>
      <w:marRight w:val="0"/>
      <w:marTop w:val="0"/>
      <w:marBottom w:val="0"/>
      <w:divBdr>
        <w:top w:val="none" w:sz="0" w:space="0" w:color="auto"/>
        <w:left w:val="none" w:sz="0" w:space="0" w:color="auto"/>
        <w:bottom w:val="none" w:sz="0" w:space="0" w:color="auto"/>
        <w:right w:val="none" w:sz="0" w:space="0" w:color="auto"/>
      </w:divBdr>
    </w:div>
    <w:div w:id="1564945924">
      <w:bodyDiv w:val="1"/>
      <w:marLeft w:val="0"/>
      <w:marRight w:val="0"/>
      <w:marTop w:val="0"/>
      <w:marBottom w:val="0"/>
      <w:divBdr>
        <w:top w:val="none" w:sz="0" w:space="0" w:color="auto"/>
        <w:left w:val="none" w:sz="0" w:space="0" w:color="auto"/>
        <w:bottom w:val="none" w:sz="0" w:space="0" w:color="auto"/>
        <w:right w:val="none" w:sz="0" w:space="0" w:color="auto"/>
      </w:divBdr>
    </w:div>
    <w:div w:id="1572042757">
      <w:bodyDiv w:val="1"/>
      <w:marLeft w:val="0"/>
      <w:marRight w:val="0"/>
      <w:marTop w:val="0"/>
      <w:marBottom w:val="0"/>
      <w:divBdr>
        <w:top w:val="none" w:sz="0" w:space="0" w:color="auto"/>
        <w:left w:val="none" w:sz="0" w:space="0" w:color="auto"/>
        <w:bottom w:val="none" w:sz="0" w:space="0" w:color="auto"/>
        <w:right w:val="none" w:sz="0" w:space="0" w:color="auto"/>
      </w:divBdr>
    </w:div>
    <w:div w:id="1578400520">
      <w:bodyDiv w:val="1"/>
      <w:marLeft w:val="0"/>
      <w:marRight w:val="0"/>
      <w:marTop w:val="0"/>
      <w:marBottom w:val="0"/>
      <w:divBdr>
        <w:top w:val="none" w:sz="0" w:space="0" w:color="auto"/>
        <w:left w:val="none" w:sz="0" w:space="0" w:color="auto"/>
        <w:bottom w:val="none" w:sz="0" w:space="0" w:color="auto"/>
        <w:right w:val="none" w:sz="0" w:space="0" w:color="auto"/>
      </w:divBdr>
    </w:div>
    <w:div w:id="1666082010">
      <w:bodyDiv w:val="1"/>
      <w:marLeft w:val="0"/>
      <w:marRight w:val="0"/>
      <w:marTop w:val="0"/>
      <w:marBottom w:val="0"/>
      <w:divBdr>
        <w:top w:val="none" w:sz="0" w:space="0" w:color="auto"/>
        <w:left w:val="none" w:sz="0" w:space="0" w:color="auto"/>
        <w:bottom w:val="none" w:sz="0" w:space="0" w:color="auto"/>
        <w:right w:val="none" w:sz="0" w:space="0" w:color="auto"/>
      </w:divBdr>
    </w:div>
    <w:div w:id="1681078697">
      <w:bodyDiv w:val="1"/>
      <w:marLeft w:val="0"/>
      <w:marRight w:val="0"/>
      <w:marTop w:val="0"/>
      <w:marBottom w:val="0"/>
      <w:divBdr>
        <w:top w:val="none" w:sz="0" w:space="0" w:color="auto"/>
        <w:left w:val="none" w:sz="0" w:space="0" w:color="auto"/>
        <w:bottom w:val="none" w:sz="0" w:space="0" w:color="auto"/>
        <w:right w:val="none" w:sz="0" w:space="0" w:color="auto"/>
      </w:divBdr>
    </w:div>
    <w:div w:id="1933318328">
      <w:bodyDiv w:val="1"/>
      <w:marLeft w:val="0"/>
      <w:marRight w:val="0"/>
      <w:marTop w:val="0"/>
      <w:marBottom w:val="0"/>
      <w:divBdr>
        <w:top w:val="none" w:sz="0" w:space="0" w:color="auto"/>
        <w:left w:val="none" w:sz="0" w:space="0" w:color="auto"/>
        <w:bottom w:val="none" w:sz="0" w:space="0" w:color="auto"/>
        <w:right w:val="none" w:sz="0" w:space="0" w:color="auto"/>
      </w:divBdr>
    </w:div>
    <w:div w:id="1966349911">
      <w:bodyDiv w:val="1"/>
      <w:marLeft w:val="0"/>
      <w:marRight w:val="0"/>
      <w:marTop w:val="0"/>
      <w:marBottom w:val="0"/>
      <w:divBdr>
        <w:top w:val="none" w:sz="0" w:space="0" w:color="auto"/>
        <w:left w:val="none" w:sz="0" w:space="0" w:color="auto"/>
        <w:bottom w:val="none" w:sz="0" w:space="0" w:color="auto"/>
        <w:right w:val="none" w:sz="0" w:space="0" w:color="auto"/>
      </w:divBdr>
    </w:div>
    <w:div w:id="1989018678">
      <w:bodyDiv w:val="1"/>
      <w:marLeft w:val="0"/>
      <w:marRight w:val="0"/>
      <w:marTop w:val="0"/>
      <w:marBottom w:val="0"/>
      <w:divBdr>
        <w:top w:val="none" w:sz="0" w:space="0" w:color="auto"/>
        <w:left w:val="none" w:sz="0" w:space="0" w:color="auto"/>
        <w:bottom w:val="none" w:sz="0" w:space="0" w:color="auto"/>
        <w:right w:val="none" w:sz="0" w:space="0" w:color="auto"/>
      </w:divBdr>
    </w:div>
    <w:div w:id="2009483993">
      <w:bodyDiv w:val="1"/>
      <w:marLeft w:val="0"/>
      <w:marRight w:val="0"/>
      <w:marTop w:val="0"/>
      <w:marBottom w:val="0"/>
      <w:divBdr>
        <w:top w:val="none" w:sz="0" w:space="0" w:color="auto"/>
        <w:left w:val="none" w:sz="0" w:space="0" w:color="auto"/>
        <w:bottom w:val="none" w:sz="0" w:space="0" w:color="auto"/>
        <w:right w:val="none" w:sz="0" w:space="0" w:color="auto"/>
      </w:divBdr>
    </w:div>
    <w:div w:id="2060086114">
      <w:bodyDiv w:val="1"/>
      <w:marLeft w:val="0"/>
      <w:marRight w:val="0"/>
      <w:marTop w:val="0"/>
      <w:marBottom w:val="0"/>
      <w:divBdr>
        <w:top w:val="none" w:sz="0" w:space="0" w:color="auto"/>
        <w:left w:val="none" w:sz="0" w:space="0" w:color="auto"/>
        <w:bottom w:val="none" w:sz="0" w:space="0" w:color="auto"/>
        <w:right w:val="none" w:sz="0" w:space="0" w:color="auto"/>
      </w:divBdr>
    </w:div>
    <w:div w:id="2073236413">
      <w:bodyDiv w:val="1"/>
      <w:marLeft w:val="0"/>
      <w:marRight w:val="0"/>
      <w:marTop w:val="0"/>
      <w:marBottom w:val="0"/>
      <w:divBdr>
        <w:top w:val="none" w:sz="0" w:space="0" w:color="auto"/>
        <w:left w:val="none" w:sz="0" w:space="0" w:color="auto"/>
        <w:bottom w:val="none" w:sz="0" w:space="0" w:color="auto"/>
        <w:right w:val="none" w:sz="0" w:space="0" w:color="auto"/>
      </w:divBdr>
    </w:div>
    <w:div w:id="2091341599">
      <w:bodyDiv w:val="1"/>
      <w:marLeft w:val="0"/>
      <w:marRight w:val="0"/>
      <w:marTop w:val="0"/>
      <w:marBottom w:val="0"/>
      <w:divBdr>
        <w:top w:val="none" w:sz="0" w:space="0" w:color="auto"/>
        <w:left w:val="none" w:sz="0" w:space="0" w:color="auto"/>
        <w:bottom w:val="none" w:sz="0" w:space="0" w:color="auto"/>
        <w:right w:val="none" w:sz="0" w:space="0" w:color="auto"/>
      </w:divBdr>
    </w:div>
    <w:div w:id="2095857583">
      <w:bodyDiv w:val="1"/>
      <w:marLeft w:val="0"/>
      <w:marRight w:val="0"/>
      <w:marTop w:val="0"/>
      <w:marBottom w:val="0"/>
      <w:divBdr>
        <w:top w:val="none" w:sz="0" w:space="0" w:color="auto"/>
        <w:left w:val="none" w:sz="0" w:space="0" w:color="auto"/>
        <w:bottom w:val="none" w:sz="0" w:space="0" w:color="auto"/>
        <w:right w:val="none" w:sz="0" w:space="0" w:color="auto"/>
      </w:divBdr>
    </w:div>
    <w:div w:id="209631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2513</Words>
  <Characters>13823</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siapa</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Rodrigo Romero Romero</dc:creator>
  <cp:keywords/>
  <dc:description/>
  <cp:lastModifiedBy>Luis Eduardo Camarena Niehus</cp:lastModifiedBy>
  <cp:revision>12</cp:revision>
  <cp:lastPrinted>2023-01-30T01:47:00Z</cp:lastPrinted>
  <dcterms:created xsi:type="dcterms:W3CDTF">2023-01-25T19:30:00Z</dcterms:created>
  <dcterms:modified xsi:type="dcterms:W3CDTF">2023-01-30T01:53:00Z</dcterms:modified>
</cp:coreProperties>
</file>